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6D" w:rsidRDefault="00C4186D" w:rsidP="00212101">
      <w:pPr>
        <w:pStyle w:val="Titre3"/>
      </w:pPr>
      <w:r w:rsidRPr="00C4186D">
        <w:t>Après avoir suivi le voyage de Wali, rencontrons maintenant un autre groupe de migrants qui rêvent de rejoindre l</w:t>
      </w:r>
      <w:r w:rsidR="0088431B">
        <w:t>’Occident</w:t>
      </w:r>
      <w:r w:rsidRPr="00C4186D">
        <w:t xml:space="preserve"> et voyons ce qui les relie à notre h</w:t>
      </w:r>
      <w:r w:rsidR="00245811">
        <w:t>éros et ce qui les sépare de lui.</w:t>
      </w:r>
    </w:p>
    <w:p w:rsidR="00EB21CC" w:rsidRPr="00C4186D" w:rsidRDefault="00EB21CC" w:rsidP="00212101">
      <w:pPr>
        <w:pStyle w:val="Titre3"/>
      </w:pPr>
      <w:r>
        <w:t xml:space="preserve">Le reportage est divisé en deux parties : dans la première, on voit les migrants préparer leur voyage chez eux ; dans la deuxième, </w:t>
      </w:r>
      <w:r w:rsidR="00D35377">
        <w:t xml:space="preserve">ils </w:t>
      </w:r>
      <w:r>
        <w:t>continuent leur voyage</w:t>
      </w:r>
      <w:r w:rsidR="00D35377">
        <w:t xml:space="preserve"> après avoir passé un peu de temps dans un appartement au Pakistan.</w:t>
      </w:r>
    </w:p>
    <w:p w:rsidR="00C4186D" w:rsidRDefault="00C4186D" w:rsidP="00C4186D">
      <w:pPr>
        <w:pStyle w:val="Titre"/>
        <w:jc w:val="center"/>
      </w:pPr>
      <w:r>
        <w:t>Zone interdite : extrait</w:t>
      </w:r>
    </w:p>
    <w:p w:rsidR="00A83690" w:rsidRDefault="003910FA" w:rsidP="00C4186D">
      <w:pPr>
        <w:pStyle w:val="Titre1"/>
      </w:pPr>
      <w:r>
        <w:rPr>
          <w:noProof/>
          <w:lang w:eastAsia="fr-LU"/>
        </w:rPr>
        <w:drawing>
          <wp:anchor distT="0" distB="0" distL="114300" distR="114300" simplePos="0" relativeHeight="251658240" behindDoc="0" locked="0" layoutInCell="1" allowOverlap="1" wp14:anchorId="5F857552" wp14:editId="1DF2C41A">
            <wp:simplePos x="0" y="0"/>
            <wp:positionH relativeFrom="column">
              <wp:posOffset>-600075</wp:posOffset>
            </wp:positionH>
            <wp:positionV relativeFrom="paragraph">
              <wp:posOffset>306070</wp:posOffset>
            </wp:positionV>
            <wp:extent cx="2538095" cy="254825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86D">
        <w:tab/>
        <w:t>Premier visionnage : compréhension globale</w:t>
      </w:r>
    </w:p>
    <w:p w:rsidR="00C4186D" w:rsidRDefault="00C4186D" w:rsidP="00C4186D"/>
    <w:p w:rsidR="00C4186D" w:rsidRPr="00C4186D" w:rsidRDefault="00C4186D" w:rsidP="00C4186D">
      <w:pPr>
        <w:pStyle w:val="Paragraphedeliste"/>
        <w:numPr>
          <w:ilvl w:val="0"/>
          <w:numId w:val="1"/>
        </w:numPr>
        <w:rPr>
          <w:rFonts w:asciiTheme="majorHAnsi" w:hAnsiTheme="majorHAnsi"/>
        </w:rPr>
      </w:pPr>
      <w:r w:rsidRPr="00C4186D">
        <w:rPr>
          <w:rFonts w:asciiTheme="majorHAnsi" w:hAnsiTheme="majorHAnsi"/>
        </w:rPr>
        <w:t xml:space="preserve">D’où viennent </w:t>
      </w:r>
      <w:r w:rsidR="003910FA">
        <w:rPr>
          <w:rFonts w:asciiTheme="majorHAnsi" w:hAnsiTheme="majorHAnsi"/>
        </w:rPr>
        <w:t xml:space="preserve">les </w:t>
      </w:r>
      <w:r w:rsidRPr="00C4186D">
        <w:rPr>
          <w:rFonts w:asciiTheme="majorHAnsi" w:hAnsiTheme="majorHAnsi"/>
        </w:rPr>
        <w:t xml:space="preserve">migrants accompagnés par l’équipe de </w:t>
      </w:r>
      <w:r w:rsidR="00245811">
        <w:rPr>
          <w:rFonts w:asciiTheme="majorHAnsi" w:hAnsiTheme="majorHAnsi"/>
        </w:rPr>
        <w:t>« </w:t>
      </w:r>
      <w:r w:rsidRPr="00C4186D">
        <w:rPr>
          <w:rFonts w:asciiTheme="majorHAnsi" w:hAnsiTheme="majorHAnsi"/>
        </w:rPr>
        <w:t>Zone Interdite</w:t>
      </w:r>
      <w:r w:rsidR="00245811">
        <w:rPr>
          <w:rFonts w:asciiTheme="majorHAnsi" w:hAnsiTheme="majorHAnsi"/>
        </w:rPr>
        <w:t> »</w:t>
      </w:r>
      <w:r w:rsidRPr="00C4186D">
        <w:rPr>
          <w:rFonts w:asciiTheme="majorHAnsi" w:hAnsiTheme="majorHAnsi"/>
        </w:rPr>
        <w:t> ?</w:t>
      </w:r>
    </w:p>
    <w:p w:rsidR="00C4186D" w:rsidRPr="00C4186D" w:rsidRDefault="00C4186D" w:rsidP="00C4186D">
      <w:pPr>
        <w:spacing w:line="48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</w:t>
      </w:r>
      <w:r w:rsidR="003910FA">
        <w:rPr>
          <w:rFonts w:asciiTheme="majorHAnsi" w:hAnsiTheme="majorHAnsi"/>
        </w:rPr>
        <w:t>____________________________________</w:t>
      </w:r>
    </w:p>
    <w:p w:rsidR="00C4186D" w:rsidRDefault="00C4186D" w:rsidP="00C4186D">
      <w:pPr>
        <w:pStyle w:val="Paragraphedeliste"/>
        <w:numPr>
          <w:ilvl w:val="0"/>
          <w:numId w:val="1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Où veulent-ils aller ?</w:t>
      </w:r>
    </w:p>
    <w:p w:rsidR="00C4186D" w:rsidRPr="00C4186D" w:rsidRDefault="00C4186D" w:rsidP="00C4186D">
      <w:pPr>
        <w:spacing w:after="0" w:line="480" w:lineRule="auto"/>
        <w:ind w:left="360"/>
        <w:rPr>
          <w:rFonts w:asciiTheme="majorHAnsi" w:hAnsiTheme="majorHAnsi"/>
        </w:rPr>
      </w:pPr>
      <w:r w:rsidRPr="00C4186D">
        <w:rPr>
          <w:rFonts w:asciiTheme="majorHAnsi" w:hAnsiTheme="majorHAnsi"/>
        </w:rPr>
        <w:t>______________________________________________________________________________________________________</w:t>
      </w:r>
      <w:r w:rsidR="003910FA">
        <w:rPr>
          <w:rFonts w:asciiTheme="majorHAnsi" w:hAnsiTheme="majorHAnsi"/>
        </w:rPr>
        <w:t>___________________________________________________________________________</w:t>
      </w:r>
    </w:p>
    <w:p w:rsidR="00C4186D" w:rsidRDefault="00C4186D" w:rsidP="00C4186D">
      <w:pPr>
        <w:pStyle w:val="Paragraphedeliste"/>
        <w:numPr>
          <w:ilvl w:val="0"/>
          <w:numId w:val="1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Que doivent-ils notamment traverser ?</w:t>
      </w:r>
    </w:p>
    <w:p w:rsidR="00C4186D" w:rsidRDefault="00C4186D" w:rsidP="00C4186D">
      <w:pPr>
        <w:pStyle w:val="Paragraphedeliste"/>
        <w:numPr>
          <w:ilvl w:val="0"/>
          <w:numId w:val="3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Des montagnes</w:t>
      </w:r>
    </w:p>
    <w:p w:rsidR="00C4186D" w:rsidRDefault="00C4186D" w:rsidP="00C4186D">
      <w:pPr>
        <w:pStyle w:val="Paragraphedeliste"/>
        <w:numPr>
          <w:ilvl w:val="0"/>
          <w:numId w:val="3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Des rivières</w:t>
      </w:r>
    </w:p>
    <w:p w:rsidR="00C4186D" w:rsidRDefault="00C4186D" w:rsidP="00C4186D">
      <w:pPr>
        <w:pStyle w:val="Paragraphedeliste"/>
        <w:numPr>
          <w:ilvl w:val="0"/>
          <w:numId w:val="3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Des mers</w:t>
      </w:r>
    </w:p>
    <w:p w:rsidR="00C4186D" w:rsidRDefault="00C4186D" w:rsidP="00C4186D">
      <w:pPr>
        <w:pStyle w:val="Paragraphedeliste"/>
        <w:numPr>
          <w:ilvl w:val="0"/>
          <w:numId w:val="1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Comment se sentent-ils pendant cette traversée ?</w:t>
      </w:r>
    </w:p>
    <w:p w:rsidR="00C4186D" w:rsidRDefault="00C4186D" w:rsidP="00C4186D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Fatigués</w:t>
      </w:r>
    </w:p>
    <w:p w:rsidR="00C4186D" w:rsidRDefault="00C4186D" w:rsidP="00C4186D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Enthousiastes</w:t>
      </w:r>
    </w:p>
    <w:p w:rsidR="00C4186D" w:rsidRDefault="00C4186D" w:rsidP="00C4186D">
      <w:pPr>
        <w:pStyle w:val="Paragraphedeliste"/>
        <w:numPr>
          <w:ilvl w:val="0"/>
          <w:numId w:val="2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Soulagés</w:t>
      </w:r>
    </w:p>
    <w:p w:rsidR="00C4186D" w:rsidRDefault="00C4186D" w:rsidP="003910FA">
      <w:pPr>
        <w:pStyle w:val="Titre1"/>
      </w:pPr>
      <w:r>
        <w:lastRenderedPageBreak/>
        <w:t>Deuxième et troisième visionnage : compréhension détaillée</w:t>
      </w:r>
    </w:p>
    <w:p w:rsidR="003910FA" w:rsidRPr="003910FA" w:rsidRDefault="003910FA" w:rsidP="003910FA"/>
    <w:p w:rsidR="00C4186D" w:rsidRPr="00C4186D" w:rsidRDefault="00C4186D" w:rsidP="00C4186D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Pourquoi les deux cousins veulent-ils </w:t>
      </w:r>
      <w:r w:rsidR="0088431B">
        <w:rPr>
          <w:rFonts w:asciiTheme="majorHAnsi" w:hAnsiTheme="majorHAnsi"/>
        </w:rPr>
        <w:t>quitter leur pays ?</w:t>
      </w:r>
    </w:p>
    <w:p w:rsidR="00C4186D" w:rsidRPr="00C4186D" w:rsidRDefault="00C4186D" w:rsidP="00C4186D">
      <w:p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186D" w:rsidRDefault="00C4186D" w:rsidP="00CE7F9A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Ils ont rendez-vous avec un passeur, qui doit les aider à rejoindre l’Europe. Que leur raconte ce passeur ?</w:t>
      </w:r>
    </w:p>
    <w:p w:rsidR="00C4186D" w:rsidRPr="00C4186D" w:rsidRDefault="00C4186D" w:rsidP="00C4186D">
      <w:pPr>
        <w:pStyle w:val="Paragraphedeliste"/>
        <w:numPr>
          <w:ilvl w:val="0"/>
          <w:numId w:val="8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sur la route qu’il leur propose</w:t>
      </w:r>
    </w:p>
    <w:p w:rsidR="00C4186D" w:rsidRDefault="00C4186D" w:rsidP="00C4186D">
      <w:p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</w:t>
      </w:r>
    </w:p>
    <w:p w:rsidR="00C4186D" w:rsidRPr="00C4186D" w:rsidRDefault="00C4186D" w:rsidP="00C4186D">
      <w:pPr>
        <w:pStyle w:val="Paragraphedeliste"/>
        <w:numPr>
          <w:ilvl w:val="0"/>
          <w:numId w:val="8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sur ce qu’il leur fournit</w:t>
      </w:r>
    </w:p>
    <w:p w:rsidR="00C4186D" w:rsidRDefault="00C4186D" w:rsidP="00C4186D">
      <w:p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</w:t>
      </w:r>
    </w:p>
    <w:p w:rsidR="00C4186D" w:rsidRPr="00C4186D" w:rsidRDefault="00C4186D" w:rsidP="00C4186D">
      <w:pPr>
        <w:pStyle w:val="Paragraphedeliste"/>
        <w:numPr>
          <w:ilvl w:val="0"/>
          <w:numId w:val="8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sur les limites de ses responsabilités</w:t>
      </w:r>
    </w:p>
    <w:p w:rsidR="00C4186D" w:rsidRDefault="00C4186D" w:rsidP="00C4186D">
      <w:p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C4186D" w:rsidRPr="00C4186D" w:rsidRDefault="00CE7F9A" w:rsidP="00C4186D">
      <w:pPr>
        <w:pStyle w:val="Paragraphedeliste"/>
        <w:numPr>
          <w:ilvl w:val="0"/>
          <w:numId w:val="8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sur le prix</w:t>
      </w:r>
    </w:p>
    <w:p w:rsidR="00C4186D" w:rsidRDefault="00C4186D" w:rsidP="00C4186D">
      <w:p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</w:t>
      </w:r>
    </w:p>
    <w:p w:rsidR="00CE7F9A" w:rsidRPr="00C4186D" w:rsidRDefault="00EE55F7" w:rsidP="00CE7F9A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Quelle différence y </w:t>
      </w:r>
      <w:bookmarkStart w:id="0" w:name="_GoBack"/>
      <w:bookmarkEnd w:id="0"/>
      <w:r w:rsidR="00CE7F9A">
        <w:rPr>
          <w:rFonts w:asciiTheme="majorHAnsi" w:hAnsiTheme="majorHAnsi"/>
        </w:rPr>
        <w:t>a-t-il entre les passeurs africains et les passeurs en Afghanistan ?</w:t>
      </w:r>
    </w:p>
    <w:p w:rsidR="00CE7F9A" w:rsidRDefault="00CE7F9A" w:rsidP="00CE7F9A">
      <w:p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7F9A" w:rsidRDefault="00CE7F9A" w:rsidP="00CE7F9A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Quel objet vendent les cousins pour pouvoir financer le voyage ?</w:t>
      </w:r>
    </w:p>
    <w:p w:rsidR="00CE7F9A" w:rsidRDefault="00F47D90" w:rsidP="00CE7F9A">
      <w:pPr>
        <w:pStyle w:val="Paragraphedeliste"/>
        <w:numPr>
          <w:ilvl w:val="0"/>
          <w:numId w:val="10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Une voiture</w:t>
      </w:r>
    </w:p>
    <w:p w:rsidR="00CE7F9A" w:rsidRDefault="00F47D90" w:rsidP="00CE7F9A">
      <w:pPr>
        <w:pStyle w:val="Paragraphedeliste"/>
        <w:numPr>
          <w:ilvl w:val="0"/>
          <w:numId w:val="10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Des tapis</w:t>
      </w:r>
    </w:p>
    <w:p w:rsidR="00CE7F9A" w:rsidRDefault="00245811" w:rsidP="00CE7F9A">
      <w:pPr>
        <w:pStyle w:val="Paragraphedeliste"/>
        <w:numPr>
          <w:ilvl w:val="0"/>
          <w:numId w:val="10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L’épicerie </w:t>
      </w:r>
      <w:r w:rsidR="00CE7F9A">
        <w:rPr>
          <w:rFonts w:asciiTheme="majorHAnsi" w:hAnsiTheme="majorHAnsi"/>
        </w:rPr>
        <w:t>qu’ils possèdent</w:t>
      </w:r>
    </w:p>
    <w:p w:rsidR="00CE7F9A" w:rsidRDefault="00CE7F9A" w:rsidP="00CE7F9A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Pourquoi le passeur n’est-il pas payé tout de suite ?</w:t>
      </w:r>
    </w:p>
    <w:p w:rsidR="00CE7F9A" w:rsidRDefault="00CE7F9A" w:rsidP="00CE7F9A">
      <w:p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10FA" w:rsidRDefault="003910FA" w:rsidP="00CE7F9A">
      <w:pPr>
        <w:spacing w:after="0" w:line="480" w:lineRule="auto"/>
        <w:rPr>
          <w:rFonts w:asciiTheme="majorHAnsi" w:hAnsiTheme="majorHAnsi"/>
        </w:rPr>
      </w:pPr>
      <w:r>
        <w:rPr>
          <w:noProof/>
          <w:lang w:eastAsia="fr-LU"/>
        </w:rPr>
        <w:drawing>
          <wp:inline distT="0" distB="0" distL="0" distR="0" wp14:anchorId="0001A90A" wp14:editId="155FEC8A">
            <wp:extent cx="3220872" cy="173953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1635" cy="17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9A" w:rsidRDefault="00F47D90" w:rsidP="00CE7F9A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Que disent les deux hommes</w:t>
      </w:r>
      <w:r w:rsidR="005D4D4A">
        <w:rPr>
          <w:rFonts w:asciiTheme="majorHAnsi" w:hAnsiTheme="majorHAnsi"/>
        </w:rPr>
        <w:t xml:space="preserve"> sur Kaboul ? Coche</w:t>
      </w:r>
      <w:r w:rsidR="00CE7F9A">
        <w:rPr>
          <w:rFonts w:asciiTheme="majorHAnsi" w:hAnsiTheme="majorHAnsi"/>
        </w:rPr>
        <w:t xml:space="preserve"> les bonnes réponses.</w:t>
      </w:r>
    </w:p>
    <w:p w:rsidR="00CE7F9A" w:rsidRDefault="00CE7F9A" w:rsidP="00CE7F9A">
      <w:pPr>
        <w:pStyle w:val="Paragraphedeliste"/>
        <w:numPr>
          <w:ilvl w:val="0"/>
          <w:numId w:val="11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Ils pensent que Kaboul est sale.</w:t>
      </w:r>
    </w:p>
    <w:p w:rsidR="00CE7F9A" w:rsidRDefault="00CE7F9A" w:rsidP="00CE7F9A">
      <w:pPr>
        <w:pStyle w:val="Paragraphedeliste"/>
        <w:numPr>
          <w:ilvl w:val="0"/>
          <w:numId w:val="11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Ils pensent qu’à Kaboul, il n’y a pas de poussière.</w:t>
      </w:r>
    </w:p>
    <w:p w:rsidR="00CE7F9A" w:rsidRDefault="00CE7F9A" w:rsidP="00CE7F9A">
      <w:pPr>
        <w:pStyle w:val="Paragraphedeliste"/>
        <w:numPr>
          <w:ilvl w:val="0"/>
          <w:numId w:val="11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Ils aiment la végétation abondante à Kaboul.</w:t>
      </w:r>
    </w:p>
    <w:p w:rsidR="00CE7F9A" w:rsidRDefault="00CE7F9A" w:rsidP="00CE7F9A">
      <w:pPr>
        <w:pStyle w:val="Paragraphedeliste"/>
        <w:numPr>
          <w:ilvl w:val="0"/>
          <w:numId w:val="11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Ils ne veulent pas revenir à Kaboul.</w:t>
      </w:r>
    </w:p>
    <w:p w:rsidR="00CE7F9A" w:rsidRPr="00CE7F9A" w:rsidRDefault="00CE7F9A" w:rsidP="00CE7F9A">
      <w:pPr>
        <w:pStyle w:val="Paragraphedeliste"/>
        <w:numPr>
          <w:ilvl w:val="0"/>
          <w:numId w:val="11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Kaboul va leur manquer.</w:t>
      </w:r>
    </w:p>
    <w:p w:rsidR="00CE7F9A" w:rsidRDefault="00FC2205" w:rsidP="00FC2205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Quels deux moyens de transport </w:t>
      </w:r>
      <w:r w:rsidR="00EB21CC">
        <w:rPr>
          <w:rFonts w:asciiTheme="majorHAnsi" w:hAnsiTheme="majorHAnsi"/>
        </w:rPr>
        <w:t>les migrants utilisent-ils par la suite ?</w:t>
      </w:r>
    </w:p>
    <w:p w:rsidR="003910FA" w:rsidRDefault="00EB21CC" w:rsidP="00F47D90">
      <w:pPr>
        <w:spacing w:after="0" w:line="480" w:lineRule="auto"/>
        <w:rPr>
          <w:rFonts w:asciiTheme="majorHAnsi" w:hAnsiTheme="majorHAnsi"/>
        </w:rPr>
      </w:pPr>
      <w:r w:rsidRPr="00EB21CC">
        <w:rPr>
          <w:rFonts w:asciiTheme="majorHAnsi" w:hAnsiTheme="majorHAnsi"/>
        </w:rPr>
        <w:t>___________________________________</w:t>
      </w:r>
      <w:r w:rsidR="003910FA">
        <w:rPr>
          <w:rFonts w:asciiTheme="majorHAnsi" w:hAnsiTheme="majorHAnsi"/>
        </w:rPr>
        <w:t>_____</w:t>
      </w:r>
      <w:r w:rsidRPr="00EB21CC">
        <w:rPr>
          <w:rFonts w:asciiTheme="majorHAnsi" w:hAnsiTheme="majorHAnsi"/>
        </w:rPr>
        <w:t>_______________________________________________________________________</w:t>
      </w:r>
    </w:p>
    <w:p w:rsidR="003910FA" w:rsidRDefault="003910FA" w:rsidP="00EB21CC">
      <w:pPr>
        <w:spacing w:after="0" w:line="480" w:lineRule="auto"/>
        <w:ind w:left="360"/>
        <w:rPr>
          <w:rFonts w:asciiTheme="majorHAnsi" w:hAnsiTheme="majorHAnsi"/>
        </w:rPr>
      </w:pPr>
    </w:p>
    <w:p w:rsidR="00245811" w:rsidRDefault="003910FA" w:rsidP="00245811">
      <w:pPr>
        <w:pStyle w:val="Paragraphedeliste"/>
        <w:numPr>
          <w:ilvl w:val="0"/>
          <w:numId w:val="6"/>
        </w:numPr>
        <w:pBdr>
          <w:bottom w:val="single" w:sz="12" w:space="14" w:color="auto"/>
        </w:pBdr>
        <w:spacing w:after="0" w:line="480" w:lineRule="auto"/>
        <w:rPr>
          <w:rFonts w:asciiTheme="majorHAnsi" w:hAnsiTheme="majorHAnsi"/>
        </w:rPr>
      </w:pPr>
      <w:r>
        <w:rPr>
          <w:noProof/>
          <w:lang w:eastAsia="fr-LU"/>
        </w:rPr>
        <w:drawing>
          <wp:anchor distT="0" distB="0" distL="114300" distR="114300" simplePos="0" relativeHeight="251659264" behindDoc="0" locked="0" layoutInCell="1" allowOverlap="1" wp14:anchorId="34B9E69E" wp14:editId="5AD11649">
            <wp:simplePos x="0" y="0"/>
            <wp:positionH relativeFrom="column">
              <wp:posOffset>232410</wp:posOffset>
            </wp:positionH>
            <wp:positionV relativeFrom="paragraph">
              <wp:posOffset>-1270</wp:posOffset>
            </wp:positionV>
            <wp:extent cx="1432800" cy="18144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1CC">
        <w:rPr>
          <w:rFonts w:asciiTheme="majorHAnsi" w:hAnsiTheme="majorHAnsi"/>
        </w:rPr>
        <w:t xml:space="preserve">Pourquoi Luqman, le troisième Afghan qui a rejoint le groupe plus tard, fuit-il son pays ? </w:t>
      </w:r>
      <w:r w:rsidRPr="00245811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5811" w:rsidRPr="00245811" w:rsidRDefault="00245811" w:rsidP="00245811">
      <w:pPr>
        <w:pStyle w:val="Paragraphedeliste"/>
        <w:spacing w:after="0" w:line="480" w:lineRule="auto"/>
        <w:ind w:left="360"/>
        <w:rPr>
          <w:rFonts w:asciiTheme="majorHAnsi" w:hAnsiTheme="majorHAnsi"/>
        </w:rPr>
      </w:pPr>
    </w:p>
    <w:p w:rsidR="00EB21CC" w:rsidRDefault="005D4D4A" w:rsidP="00245811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Complète</w:t>
      </w:r>
      <w:r w:rsidR="00D35377">
        <w:rPr>
          <w:rFonts w:asciiTheme="majorHAnsi" w:hAnsiTheme="majorHAnsi"/>
        </w:rPr>
        <w:t xml:space="preserve"> les étapes du voyage des migrants :</w:t>
      </w:r>
    </w:p>
    <w:p w:rsidR="00D35377" w:rsidRPr="003910FA" w:rsidRDefault="00D35377" w:rsidP="00245811">
      <w:pPr>
        <w:spacing w:after="0" w:line="480" w:lineRule="auto"/>
        <w:rPr>
          <w:rFonts w:asciiTheme="majorHAnsi" w:hAnsiTheme="majorHAnsi"/>
        </w:rPr>
      </w:pPr>
      <w:r w:rsidRPr="003910FA">
        <w:rPr>
          <w:rFonts w:asciiTheme="majorHAnsi" w:hAnsiTheme="majorHAnsi"/>
        </w:rPr>
        <w:t>___________________________________ du Baloutchistan</w:t>
      </w:r>
    </w:p>
    <w:p w:rsidR="00D35377" w:rsidRPr="003910FA" w:rsidRDefault="00D35377" w:rsidP="003910FA">
      <w:pPr>
        <w:spacing w:after="0" w:line="480" w:lineRule="auto"/>
        <w:rPr>
          <w:rFonts w:asciiTheme="majorHAnsi" w:hAnsiTheme="majorHAnsi"/>
        </w:rPr>
      </w:pPr>
      <w:r w:rsidRPr="003910FA">
        <w:rPr>
          <w:rFonts w:asciiTheme="majorHAnsi" w:hAnsiTheme="majorHAnsi"/>
        </w:rPr>
        <w:t>___________________________________ de Makran</w:t>
      </w:r>
    </w:p>
    <w:p w:rsidR="00D35377" w:rsidRPr="003910FA" w:rsidRDefault="00D35377" w:rsidP="003910FA">
      <w:pPr>
        <w:spacing w:after="0" w:line="480" w:lineRule="auto"/>
        <w:rPr>
          <w:rFonts w:asciiTheme="majorHAnsi" w:hAnsiTheme="majorHAnsi"/>
        </w:rPr>
      </w:pPr>
      <w:r w:rsidRPr="003910FA">
        <w:rPr>
          <w:rFonts w:asciiTheme="majorHAnsi" w:hAnsiTheme="majorHAnsi"/>
        </w:rPr>
        <w:t>____________________________________, près de la frontière turque</w:t>
      </w:r>
    </w:p>
    <w:p w:rsidR="00D35377" w:rsidRDefault="00D35377" w:rsidP="00D35377">
      <w:pPr>
        <w:pStyle w:val="Paragraphedeliste"/>
        <w:spacing w:after="0" w:line="480" w:lineRule="auto"/>
        <w:ind w:left="360"/>
        <w:rPr>
          <w:rFonts w:asciiTheme="majorHAnsi" w:hAnsiTheme="majorHAnsi"/>
        </w:rPr>
      </w:pPr>
    </w:p>
    <w:p w:rsidR="00EB21CC" w:rsidRDefault="00EB21CC" w:rsidP="00EB21CC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Que doivent éviter les migrants pendant leur voyage?</w:t>
      </w:r>
    </w:p>
    <w:p w:rsidR="00EB21CC" w:rsidRDefault="00EB21CC" w:rsidP="003910FA">
      <w:pPr>
        <w:spacing w:after="0" w:line="480" w:lineRule="auto"/>
        <w:rPr>
          <w:rFonts w:asciiTheme="majorHAnsi" w:hAnsiTheme="majorHAnsi"/>
        </w:rPr>
      </w:pPr>
      <w:r w:rsidRPr="00EB21CC">
        <w:rPr>
          <w:rFonts w:asciiTheme="majorHAnsi" w:hAnsiTheme="majorHAnsi"/>
        </w:rPr>
        <w:t>__________________________________________________________________________________________</w:t>
      </w:r>
      <w:r w:rsidR="003910FA">
        <w:rPr>
          <w:rFonts w:asciiTheme="majorHAnsi" w:hAnsiTheme="majorHAnsi"/>
        </w:rPr>
        <w:t>_____________</w:t>
      </w:r>
      <w:r w:rsidRPr="00EB21CC">
        <w:rPr>
          <w:rFonts w:asciiTheme="majorHAnsi" w:hAnsiTheme="majorHAnsi"/>
        </w:rPr>
        <w:t>________</w:t>
      </w:r>
    </w:p>
    <w:p w:rsidR="00EB21CC" w:rsidRDefault="00EB21CC" w:rsidP="00EB21CC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Combien de voyageurs y-a-t-il ?</w:t>
      </w:r>
    </w:p>
    <w:p w:rsidR="00EB21CC" w:rsidRDefault="0088431B" w:rsidP="00EB21CC">
      <w:pPr>
        <w:pStyle w:val="Paragraphedeliste"/>
        <w:numPr>
          <w:ilvl w:val="0"/>
          <w:numId w:val="14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16</w:t>
      </w:r>
      <w:r w:rsidR="00EB21CC">
        <w:rPr>
          <w:rFonts w:asciiTheme="majorHAnsi" w:hAnsiTheme="majorHAnsi"/>
        </w:rPr>
        <w:t>0 voyageurs</w:t>
      </w:r>
    </w:p>
    <w:p w:rsidR="00EB21CC" w:rsidRDefault="00EB21CC" w:rsidP="00EB21CC">
      <w:pPr>
        <w:pStyle w:val="Paragraphedeliste"/>
        <w:numPr>
          <w:ilvl w:val="0"/>
          <w:numId w:val="14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180 voyageurs</w:t>
      </w:r>
    </w:p>
    <w:p w:rsidR="00EB21CC" w:rsidRDefault="00EB21CC" w:rsidP="00EB21CC">
      <w:pPr>
        <w:pStyle w:val="Paragraphedeliste"/>
        <w:numPr>
          <w:ilvl w:val="0"/>
          <w:numId w:val="14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220 voyageurs</w:t>
      </w:r>
    </w:p>
    <w:p w:rsidR="00EB21CC" w:rsidRDefault="00EB21CC" w:rsidP="00EB21CC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Pourquoi les migrants sont-ils déçus après cinq heures de marche ?</w:t>
      </w:r>
    </w:p>
    <w:p w:rsidR="00EB21CC" w:rsidRPr="00EB21CC" w:rsidRDefault="00EB21CC" w:rsidP="00EB21CC">
      <w:pPr>
        <w:spacing w:after="0" w:line="480" w:lineRule="auto"/>
        <w:rPr>
          <w:rFonts w:asciiTheme="majorHAnsi" w:hAnsiTheme="majorHAnsi"/>
        </w:rPr>
      </w:pPr>
      <w:r w:rsidRPr="00EB21CC">
        <w:rPr>
          <w:rFonts w:asciiTheme="majorHAnsi" w:hAnsiTheme="majorHAnsi"/>
        </w:rPr>
        <w:t>_______________________________________________________________________________________________________________</w:t>
      </w:r>
    </w:p>
    <w:p w:rsidR="00EB21CC" w:rsidRDefault="00EB21CC" w:rsidP="00EB21CC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Comment les passeurs les rackettent-ils ?</w:t>
      </w:r>
    </w:p>
    <w:p w:rsidR="003910FA" w:rsidRDefault="00EB21CC" w:rsidP="00EB21CC">
      <w:p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EB21CC" w:rsidRDefault="00EB21CC" w:rsidP="00EB21CC">
      <w:pPr>
        <w:pStyle w:val="Paragraphedeliste"/>
        <w:numPr>
          <w:ilvl w:val="0"/>
          <w:numId w:val="6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Combien de temps les migrants doivent-ils marcher sous un soleil de plomb, sans même avoir le temps d’uriner, de manger ou de boire ?</w:t>
      </w:r>
    </w:p>
    <w:p w:rsidR="00EB21CC" w:rsidRDefault="00EB21CC" w:rsidP="00EB21CC">
      <w:pPr>
        <w:pStyle w:val="Paragraphedeliste"/>
        <w:numPr>
          <w:ilvl w:val="0"/>
          <w:numId w:val="15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8 heures</w:t>
      </w:r>
    </w:p>
    <w:p w:rsidR="00EB21CC" w:rsidRDefault="00EB21CC" w:rsidP="00EB21CC">
      <w:pPr>
        <w:pStyle w:val="Paragraphedeliste"/>
        <w:numPr>
          <w:ilvl w:val="0"/>
          <w:numId w:val="15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12 heures</w:t>
      </w:r>
    </w:p>
    <w:p w:rsidR="00EB21CC" w:rsidRPr="003910FA" w:rsidRDefault="00EB21CC" w:rsidP="003910FA">
      <w:pPr>
        <w:pStyle w:val="Paragraphedeliste"/>
        <w:numPr>
          <w:ilvl w:val="0"/>
          <w:numId w:val="15"/>
        </w:numPr>
        <w:spacing w:after="0" w:line="480" w:lineRule="auto"/>
        <w:rPr>
          <w:rFonts w:asciiTheme="majorHAnsi" w:hAnsiTheme="majorHAnsi"/>
        </w:rPr>
      </w:pPr>
      <w:r>
        <w:rPr>
          <w:rFonts w:asciiTheme="majorHAnsi" w:hAnsiTheme="majorHAnsi"/>
        </w:rPr>
        <w:t>18 heures</w:t>
      </w:r>
    </w:p>
    <w:p w:rsidR="00F47D90" w:rsidRDefault="00F47D90" w:rsidP="00FC2205">
      <w:pPr>
        <w:pStyle w:val="Titre1"/>
      </w:pPr>
    </w:p>
    <w:p w:rsidR="00F47D90" w:rsidRDefault="00F47D90" w:rsidP="00FC2205">
      <w:pPr>
        <w:pStyle w:val="Titre1"/>
      </w:pPr>
      <w:r>
        <w:rPr>
          <w:noProof/>
          <w:lang w:eastAsia="fr-LU"/>
        </w:rPr>
        <w:drawing>
          <wp:anchor distT="0" distB="0" distL="114300" distR="114300" simplePos="0" relativeHeight="251660288" behindDoc="0" locked="0" layoutInCell="1" allowOverlap="1" wp14:anchorId="098C5F12" wp14:editId="6927E411">
            <wp:simplePos x="0" y="0"/>
            <wp:positionH relativeFrom="column">
              <wp:posOffset>-629285</wp:posOffset>
            </wp:positionH>
            <wp:positionV relativeFrom="paragraph">
              <wp:posOffset>503555</wp:posOffset>
            </wp:positionV>
            <wp:extent cx="2483485" cy="1842770"/>
            <wp:effectExtent l="0" t="0" r="0" b="5080"/>
            <wp:wrapSquare wrapText="bothSides"/>
            <wp:docPr id="5" name="Image 5" descr="http://t2.gstatic.com/images?q=tbn:ANd9GcQZshhjWVPkj6_BdqvcUHgd8lnJH8pcJ3es644PM--2OamqJ-GUsSmpKC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ZshhjWVPkj6_BdqvcUHgd8lnJH8pcJ3es644PM--2OamqJ-GUsSmpKCX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F9A" w:rsidRDefault="00FC2205" w:rsidP="00FC2205">
      <w:pPr>
        <w:pStyle w:val="Titre1"/>
      </w:pPr>
      <w:r>
        <w:t>Quatrième visionnage : compréhension comparative</w:t>
      </w:r>
    </w:p>
    <w:p w:rsidR="00FC2205" w:rsidRDefault="00FC2205" w:rsidP="00FC2205"/>
    <w:p w:rsidR="00FC2205" w:rsidRDefault="005D4D4A" w:rsidP="00FC2205">
      <w:pPr>
        <w:rPr>
          <w:rFonts w:asciiTheme="majorHAnsi" w:hAnsiTheme="majorHAnsi"/>
        </w:rPr>
      </w:pPr>
      <w:r>
        <w:rPr>
          <w:rFonts w:asciiTheme="majorHAnsi" w:hAnsiTheme="majorHAnsi"/>
        </w:rPr>
        <w:t>Compare</w:t>
      </w:r>
      <w:r w:rsidR="00FC2205" w:rsidRPr="00FC2205">
        <w:rPr>
          <w:rFonts w:asciiTheme="majorHAnsi" w:hAnsiTheme="majorHAnsi"/>
        </w:rPr>
        <w:t xml:space="preserve"> les voyageurs, le début de leur périple et la suite de leur voyage avec Wali et son parcours à lui</w:t>
      </w:r>
      <w:r w:rsidR="00FC2205">
        <w:rPr>
          <w:rFonts w:asciiTheme="majorHAnsi" w:hAnsiTheme="majorHAnsi"/>
        </w:rPr>
        <w:t>, décrit dans le chapitre 2</w:t>
      </w:r>
      <w:r>
        <w:rPr>
          <w:rFonts w:asciiTheme="majorHAnsi" w:hAnsiTheme="majorHAnsi"/>
        </w:rPr>
        <w:t>. Dégage</w:t>
      </w:r>
      <w:r w:rsidR="00FC2205" w:rsidRPr="00FC2205">
        <w:rPr>
          <w:rFonts w:asciiTheme="majorHAnsi" w:hAnsiTheme="majorHAnsi"/>
        </w:rPr>
        <w:t xml:space="preserve"> au moins trois différences et trois points communs</w:t>
      </w:r>
      <w:r w:rsidR="00FC2205">
        <w:rPr>
          <w:rFonts w:asciiTheme="majorHAnsi" w:hAnsiTheme="majorHAnsi"/>
        </w:rPr>
        <w:t>.</w:t>
      </w:r>
    </w:p>
    <w:tbl>
      <w:tblPr>
        <w:tblStyle w:val="Grilleclaire-Accent5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C2205" w:rsidTr="00FC2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C2205" w:rsidRDefault="00FC2205" w:rsidP="00FC2205">
            <w:r>
              <w:t>Points communs</w:t>
            </w:r>
          </w:p>
        </w:tc>
        <w:tc>
          <w:tcPr>
            <w:tcW w:w="4606" w:type="dxa"/>
          </w:tcPr>
          <w:p w:rsidR="00FC2205" w:rsidRDefault="00FC2205" w:rsidP="00FC2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Différences</w:t>
            </w:r>
          </w:p>
        </w:tc>
      </w:tr>
      <w:tr w:rsidR="00FC2205" w:rsidTr="00FC22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C2205" w:rsidRDefault="00FC2205" w:rsidP="00FC2205"/>
          <w:p w:rsidR="00FC2205" w:rsidRDefault="00FC2205" w:rsidP="00FC2205"/>
          <w:p w:rsidR="00FC2205" w:rsidRDefault="00FC2205" w:rsidP="00FC2205"/>
          <w:p w:rsidR="00FC2205" w:rsidRDefault="00FC2205" w:rsidP="00FC2205"/>
        </w:tc>
        <w:tc>
          <w:tcPr>
            <w:tcW w:w="4606" w:type="dxa"/>
          </w:tcPr>
          <w:p w:rsidR="00FC2205" w:rsidRDefault="00FC2205" w:rsidP="00FC2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FC2205" w:rsidTr="00FC22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C2205" w:rsidRDefault="00FC2205" w:rsidP="00FC2205"/>
          <w:p w:rsidR="00FC2205" w:rsidRDefault="00FC2205" w:rsidP="00FC2205"/>
          <w:p w:rsidR="00FC2205" w:rsidRDefault="00FC2205" w:rsidP="00FC2205"/>
          <w:p w:rsidR="00FC2205" w:rsidRDefault="00FC2205" w:rsidP="00FC2205"/>
        </w:tc>
        <w:tc>
          <w:tcPr>
            <w:tcW w:w="4606" w:type="dxa"/>
          </w:tcPr>
          <w:p w:rsidR="00FC2205" w:rsidRDefault="00FC2205" w:rsidP="00FC22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FC2205" w:rsidTr="00FC22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C2205" w:rsidRDefault="00FC2205" w:rsidP="00FC2205"/>
          <w:p w:rsidR="00FC2205" w:rsidRDefault="00FC2205" w:rsidP="00FC2205"/>
          <w:p w:rsidR="00FC2205" w:rsidRDefault="00FC2205" w:rsidP="00FC2205"/>
          <w:p w:rsidR="00FC2205" w:rsidRDefault="00FC2205" w:rsidP="00FC2205"/>
        </w:tc>
        <w:tc>
          <w:tcPr>
            <w:tcW w:w="4606" w:type="dxa"/>
          </w:tcPr>
          <w:p w:rsidR="00FC2205" w:rsidRDefault="00FC2205" w:rsidP="00FC2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FC2205" w:rsidTr="00FC22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FC2205" w:rsidRDefault="00FC2205" w:rsidP="00FC2205"/>
          <w:p w:rsidR="00FC2205" w:rsidRDefault="00FC2205" w:rsidP="00FC2205"/>
          <w:p w:rsidR="00FC2205" w:rsidRDefault="00FC2205" w:rsidP="00FC2205"/>
          <w:p w:rsidR="00FC2205" w:rsidRDefault="00FC2205" w:rsidP="00FC2205"/>
        </w:tc>
        <w:tc>
          <w:tcPr>
            <w:tcW w:w="4606" w:type="dxa"/>
          </w:tcPr>
          <w:p w:rsidR="00FC2205" w:rsidRDefault="00FC2205" w:rsidP="00FC22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</w:tbl>
    <w:p w:rsidR="00FC2205" w:rsidRPr="00FC2205" w:rsidRDefault="00FC2205" w:rsidP="00FC2205">
      <w:pPr>
        <w:rPr>
          <w:rFonts w:asciiTheme="majorHAnsi" w:hAnsiTheme="majorHAnsi"/>
        </w:rPr>
      </w:pPr>
    </w:p>
    <w:p w:rsidR="00C4186D" w:rsidRPr="00C4186D" w:rsidRDefault="00C4186D" w:rsidP="00C4186D">
      <w:pPr>
        <w:spacing w:line="480" w:lineRule="auto"/>
        <w:rPr>
          <w:rFonts w:asciiTheme="majorHAnsi" w:hAnsiTheme="majorHAnsi"/>
        </w:rPr>
      </w:pPr>
    </w:p>
    <w:sectPr w:rsidR="00C4186D" w:rsidRPr="00C418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976" w:rsidRDefault="00115976" w:rsidP="00DC05AE">
      <w:pPr>
        <w:spacing w:after="0" w:line="240" w:lineRule="auto"/>
      </w:pPr>
      <w:r>
        <w:separator/>
      </w:r>
    </w:p>
  </w:endnote>
  <w:endnote w:type="continuationSeparator" w:id="0">
    <w:p w:rsidR="00115976" w:rsidRDefault="00115976" w:rsidP="00DC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194128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808080" w:themeColor="background1" w:themeShade="80"/>
        <w:spacing w:val="60"/>
        <w:lang w:val="fr-FR"/>
      </w:rPr>
    </w:sdtEndPr>
    <w:sdtContent>
      <w:p w:rsidR="00DC05AE" w:rsidRPr="00DC05AE" w:rsidRDefault="00DC05AE">
        <w:pPr>
          <w:pStyle w:val="Pieddepage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</w:rPr>
        </w:pPr>
        <w:r w:rsidRPr="00DC05AE">
          <w:rPr>
            <w:rFonts w:asciiTheme="majorHAnsi" w:hAnsiTheme="majorHAnsi"/>
          </w:rPr>
          <w:fldChar w:fldCharType="begin"/>
        </w:r>
        <w:r w:rsidRPr="00DC05AE">
          <w:rPr>
            <w:rFonts w:asciiTheme="majorHAnsi" w:hAnsiTheme="majorHAnsi"/>
          </w:rPr>
          <w:instrText>PAGE   \* MERGEFORMAT</w:instrText>
        </w:r>
        <w:r w:rsidRPr="00DC05AE">
          <w:rPr>
            <w:rFonts w:asciiTheme="majorHAnsi" w:hAnsiTheme="majorHAnsi"/>
          </w:rPr>
          <w:fldChar w:fldCharType="separate"/>
        </w:r>
        <w:r w:rsidR="00115976" w:rsidRPr="00115976">
          <w:rPr>
            <w:rFonts w:asciiTheme="majorHAnsi" w:hAnsiTheme="majorHAnsi"/>
            <w:noProof/>
            <w:lang w:val="fr-FR"/>
          </w:rPr>
          <w:t>1</w:t>
        </w:r>
        <w:r w:rsidRPr="00DC05AE">
          <w:rPr>
            <w:rFonts w:asciiTheme="majorHAnsi" w:hAnsiTheme="majorHAnsi"/>
          </w:rPr>
          <w:fldChar w:fldCharType="end"/>
        </w:r>
        <w:r w:rsidRPr="00DC05AE">
          <w:rPr>
            <w:rFonts w:asciiTheme="majorHAnsi" w:hAnsiTheme="majorHAnsi"/>
            <w:lang w:val="fr-FR"/>
          </w:rPr>
          <w:t xml:space="preserve"> | </w:t>
        </w:r>
        <w:r w:rsidRPr="00DC05AE">
          <w:rPr>
            <w:rFonts w:asciiTheme="majorHAnsi" w:hAnsiTheme="majorHAnsi"/>
            <w:color w:val="808080" w:themeColor="background1" w:themeShade="80"/>
            <w:spacing w:val="60"/>
            <w:lang w:val="fr-FR"/>
          </w:rPr>
          <w:t>Page</w:t>
        </w:r>
      </w:p>
    </w:sdtContent>
  </w:sdt>
  <w:p w:rsidR="00DC05AE" w:rsidRDefault="00DC05A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976" w:rsidRDefault="00115976" w:rsidP="00DC05AE">
      <w:pPr>
        <w:spacing w:after="0" w:line="240" w:lineRule="auto"/>
      </w:pPr>
      <w:r>
        <w:separator/>
      </w:r>
    </w:p>
  </w:footnote>
  <w:footnote w:type="continuationSeparator" w:id="0">
    <w:p w:rsidR="00115976" w:rsidRDefault="00115976" w:rsidP="00DC0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 w:rsidP="00DC05AE">
    <w:pPr>
      <w:pStyle w:val="En-tte"/>
      <w:rPr>
        <w:rFonts w:asciiTheme="majorHAnsi" w:hAnsiTheme="majorHAnsi"/>
      </w:rPr>
    </w:pPr>
    <w:r>
      <w:rPr>
        <w:noProof/>
        <w:lang w:eastAsia="fr-LU"/>
      </w:rPr>
      <w:drawing>
        <wp:anchor distT="0" distB="0" distL="114300" distR="114300" simplePos="0" relativeHeight="251659264" behindDoc="0" locked="0" layoutInCell="1" allowOverlap="1" wp14:anchorId="1968BB2F" wp14:editId="61E1C36D">
          <wp:simplePos x="0" y="0"/>
          <wp:positionH relativeFrom="column">
            <wp:posOffset>4878070</wp:posOffset>
          </wp:positionH>
          <wp:positionV relativeFrom="paragraph">
            <wp:posOffset>-348615</wp:posOffset>
          </wp:positionV>
          <wp:extent cx="1318895" cy="1235710"/>
          <wp:effectExtent l="0" t="0" r="0" b="0"/>
          <wp:wrapSquare wrapText="bothSides"/>
          <wp:docPr id="17" name="Image 17" descr="C:\Users\Mimy\AppData\Local\Temp\single_pair_audio_headphones_800_clr_51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y\AppData\Local\Temp\single_pair_audio_headphones_800_clr_519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123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F1B">
      <w:rPr>
        <w:rFonts w:asciiTheme="majorHAnsi" w:hAnsiTheme="majorHAnsi"/>
      </w:rPr>
      <w:t xml:space="preserve">Wali Mohammadi, </w:t>
    </w:r>
    <w:r w:rsidRPr="006F7F1B">
      <w:rPr>
        <w:rFonts w:asciiTheme="majorHAnsi" w:hAnsiTheme="majorHAnsi"/>
        <w:i/>
      </w:rPr>
      <w:t>De Kaboul à Calais</w:t>
    </w:r>
    <w:r w:rsidRPr="006F7F1B">
      <w:rPr>
        <w:rFonts w:asciiTheme="majorHAnsi" w:hAnsiTheme="majorHAnsi"/>
      </w:rPr>
      <w:t>, Éditions J’ai lu, 2009.</w:t>
    </w:r>
  </w:p>
  <w:p w:rsidR="00DC05AE" w:rsidRDefault="00DC05AE" w:rsidP="00DC05AE">
    <w:pPr>
      <w:pStyle w:val="En-tte"/>
      <w:rPr>
        <w:rFonts w:asciiTheme="majorHAnsi" w:hAnsiTheme="majorHAnsi"/>
      </w:rPr>
    </w:pPr>
    <w:r>
      <w:rPr>
        <w:rFonts w:asciiTheme="majorHAnsi" w:hAnsiTheme="majorHAnsi"/>
      </w:rPr>
      <w:t>Fiche élaborée par Mylène Meyers</w:t>
    </w:r>
  </w:p>
  <w:p w:rsidR="00DC05AE" w:rsidRPr="006F7F1B" w:rsidRDefault="00DC05AE" w:rsidP="00DC05AE">
    <w:pPr>
      <w:pStyle w:val="Titre2"/>
    </w:pPr>
    <w:r>
      <w:t>Compréhension orale</w:t>
    </w:r>
  </w:p>
  <w:p w:rsidR="00DC05AE" w:rsidRDefault="00DC05A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5AE" w:rsidRDefault="00DC05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F5724"/>
    <w:multiLevelType w:val="hybridMultilevel"/>
    <w:tmpl w:val="6F06BF3A"/>
    <w:lvl w:ilvl="0" w:tplc="1A84C276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B3B20"/>
    <w:multiLevelType w:val="hybridMultilevel"/>
    <w:tmpl w:val="EF122A7A"/>
    <w:lvl w:ilvl="0" w:tplc="1A84C27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C4D39"/>
    <w:multiLevelType w:val="hybridMultilevel"/>
    <w:tmpl w:val="A588F8FA"/>
    <w:lvl w:ilvl="0" w:tplc="1A84C276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9CD48D0"/>
    <w:multiLevelType w:val="hybridMultilevel"/>
    <w:tmpl w:val="B17423CA"/>
    <w:lvl w:ilvl="0" w:tplc="1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F5697"/>
    <w:multiLevelType w:val="hybridMultilevel"/>
    <w:tmpl w:val="56209DDA"/>
    <w:lvl w:ilvl="0" w:tplc="1A84C276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8E511E"/>
    <w:multiLevelType w:val="hybridMultilevel"/>
    <w:tmpl w:val="B17423CA"/>
    <w:lvl w:ilvl="0" w:tplc="1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3343F8"/>
    <w:multiLevelType w:val="hybridMultilevel"/>
    <w:tmpl w:val="8146DE06"/>
    <w:lvl w:ilvl="0" w:tplc="1A84C276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59A61E4"/>
    <w:multiLevelType w:val="hybridMultilevel"/>
    <w:tmpl w:val="82F6813C"/>
    <w:lvl w:ilvl="0" w:tplc="1A84C276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3DD088A"/>
    <w:multiLevelType w:val="hybridMultilevel"/>
    <w:tmpl w:val="2F88F2B2"/>
    <w:lvl w:ilvl="0" w:tplc="1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664718"/>
    <w:multiLevelType w:val="hybridMultilevel"/>
    <w:tmpl w:val="6ACEF9CA"/>
    <w:lvl w:ilvl="0" w:tplc="488200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800" w:hanging="360"/>
      </w:pPr>
    </w:lvl>
    <w:lvl w:ilvl="2" w:tplc="140C001B" w:tentative="1">
      <w:start w:val="1"/>
      <w:numFmt w:val="lowerRoman"/>
      <w:lvlText w:val="%3."/>
      <w:lvlJc w:val="right"/>
      <w:pPr>
        <w:ind w:left="2520" w:hanging="180"/>
      </w:pPr>
    </w:lvl>
    <w:lvl w:ilvl="3" w:tplc="140C000F" w:tentative="1">
      <w:start w:val="1"/>
      <w:numFmt w:val="decimal"/>
      <w:lvlText w:val="%4."/>
      <w:lvlJc w:val="left"/>
      <w:pPr>
        <w:ind w:left="3240" w:hanging="360"/>
      </w:pPr>
    </w:lvl>
    <w:lvl w:ilvl="4" w:tplc="140C0019" w:tentative="1">
      <w:start w:val="1"/>
      <w:numFmt w:val="lowerLetter"/>
      <w:lvlText w:val="%5."/>
      <w:lvlJc w:val="left"/>
      <w:pPr>
        <w:ind w:left="3960" w:hanging="360"/>
      </w:pPr>
    </w:lvl>
    <w:lvl w:ilvl="5" w:tplc="140C001B" w:tentative="1">
      <w:start w:val="1"/>
      <w:numFmt w:val="lowerRoman"/>
      <w:lvlText w:val="%6."/>
      <w:lvlJc w:val="right"/>
      <w:pPr>
        <w:ind w:left="4680" w:hanging="180"/>
      </w:pPr>
    </w:lvl>
    <w:lvl w:ilvl="6" w:tplc="140C000F" w:tentative="1">
      <w:start w:val="1"/>
      <w:numFmt w:val="decimal"/>
      <w:lvlText w:val="%7."/>
      <w:lvlJc w:val="left"/>
      <w:pPr>
        <w:ind w:left="5400" w:hanging="360"/>
      </w:pPr>
    </w:lvl>
    <w:lvl w:ilvl="7" w:tplc="140C0019" w:tentative="1">
      <w:start w:val="1"/>
      <w:numFmt w:val="lowerLetter"/>
      <w:lvlText w:val="%8."/>
      <w:lvlJc w:val="left"/>
      <w:pPr>
        <w:ind w:left="6120" w:hanging="360"/>
      </w:pPr>
    </w:lvl>
    <w:lvl w:ilvl="8" w:tplc="1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414473"/>
    <w:multiLevelType w:val="hybridMultilevel"/>
    <w:tmpl w:val="B17423CA"/>
    <w:lvl w:ilvl="0" w:tplc="1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0C34A8"/>
    <w:multiLevelType w:val="hybridMultilevel"/>
    <w:tmpl w:val="B17423CA"/>
    <w:lvl w:ilvl="0" w:tplc="1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C81E50"/>
    <w:multiLevelType w:val="hybridMultilevel"/>
    <w:tmpl w:val="4F4693E8"/>
    <w:lvl w:ilvl="0" w:tplc="1A84C276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3DB5C9C"/>
    <w:multiLevelType w:val="hybridMultilevel"/>
    <w:tmpl w:val="3146A624"/>
    <w:lvl w:ilvl="0" w:tplc="1A84C276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52E315D"/>
    <w:multiLevelType w:val="hybridMultilevel"/>
    <w:tmpl w:val="084464C6"/>
    <w:lvl w:ilvl="0" w:tplc="1A84C276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1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3"/>
  </w:num>
  <w:num w:numId="5">
    <w:abstractNumId w:val="1"/>
  </w:num>
  <w:num w:numId="6">
    <w:abstractNumId w:val="10"/>
  </w:num>
  <w:num w:numId="7">
    <w:abstractNumId w:val="5"/>
  </w:num>
  <w:num w:numId="8">
    <w:abstractNumId w:val="9"/>
  </w:num>
  <w:num w:numId="9">
    <w:abstractNumId w:val="11"/>
  </w:num>
  <w:num w:numId="10">
    <w:abstractNumId w:val="7"/>
  </w:num>
  <w:num w:numId="11">
    <w:abstractNumId w:val="0"/>
  </w:num>
  <w:num w:numId="12">
    <w:abstractNumId w:val="3"/>
  </w:num>
  <w:num w:numId="13">
    <w:abstractNumId w:val="6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6D"/>
    <w:rsid w:val="00044533"/>
    <w:rsid w:val="00115976"/>
    <w:rsid w:val="001743B9"/>
    <w:rsid w:val="001F68B1"/>
    <w:rsid w:val="00212101"/>
    <w:rsid w:val="00230F11"/>
    <w:rsid w:val="00245811"/>
    <w:rsid w:val="003910FA"/>
    <w:rsid w:val="004333B3"/>
    <w:rsid w:val="005D4D4A"/>
    <w:rsid w:val="00691C90"/>
    <w:rsid w:val="0088431B"/>
    <w:rsid w:val="00A51AA3"/>
    <w:rsid w:val="00BD1340"/>
    <w:rsid w:val="00C3281F"/>
    <w:rsid w:val="00C4186D"/>
    <w:rsid w:val="00C57A07"/>
    <w:rsid w:val="00CE7F9A"/>
    <w:rsid w:val="00D35377"/>
    <w:rsid w:val="00DC05AE"/>
    <w:rsid w:val="00EA37FD"/>
    <w:rsid w:val="00EB21CC"/>
    <w:rsid w:val="00EE55F7"/>
    <w:rsid w:val="00F47D90"/>
    <w:rsid w:val="00F52F5F"/>
    <w:rsid w:val="00FC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418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C05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21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0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05AE"/>
  </w:style>
  <w:style w:type="paragraph" w:styleId="Pieddepage">
    <w:name w:val="footer"/>
    <w:basedOn w:val="Normal"/>
    <w:link w:val="PieddepageCar"/>
    <w:uiPriority w:val="99"/>
    <w:unhideWhenUsed/>
    <w:rsid w:val="00DC0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05AE"/>
  </w:style>
  <w:style w:type="character" w:customStyle="1" w:styleId="Titre2Car">
    <w:name w:val="Titre 2 Car"/>
    <w:basedOn w:val="Policepardfaut"/>
    <w:link w:val="Titre2"/>
    <w:uiPriority w:val="9"/>
    <w:rsid w:val="00DC05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DC05A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DC05AE"/>
    <w:rPr>
      <w:rFonts w:ascii="Tahoma" w:eastAsiaTheme="minorEastAsia" w:hAnsi="Tahoma" w:cs="Tahoma"/>
      <w:sz w:val="16"/>
      <w:szCs w:val="16"/>
      <w:lang w:eastAsia="fr-LU"/>
    </w:rPr>
  </w:style>
  <w:style w:type="paragraph" w:styleId="Titre">
    <w:name w:val="Title"/>
    <w:basedOn w:val="Normal"/>
    <w:next w:val="Normal"/>
    <w:link w:val="TitreCar"/>
    <w:uiPriority w:val="10"/>
    <w:qFormat/>
    <w:rsid w:val="00C418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418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C418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C4186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C2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5">
    <w:name w:val="Light Grid Accent 5"/>
    <w:basedOn w:val="TableauNormal"/>
    <w:uiPriority w:val="62"/>
    <w:rsid w:val="00FC220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9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10FA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21210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418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C05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21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0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05AE"/>
  </w:style>
  <w:style w:type="paragraph" w:styleId="Pieddepage">
    <w:name w:val="footer"/>
    <w:basedOn w:val="Normal"/>
    <w:link w:val="PieddepageCar"/>
    <w:uiPriority w:val="99"/>
    <w:unhideWhenUsed/>
    <w:rsid w:val="00DC0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05AE"/>
  </w:style>
  <w:style w:type="character" w:customStyle="1" w:styleId="Titre2Car">
    <w:name w:val="Titre 2 Car"/>
    <w:basedOn w:val="Policepardfaut"/>
    <w:link w:val="Titre2"/>
    <w:uiPriority w:val="9"/>
    <w:rsid w:val="00DC05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DC05A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LU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DC05AE"/>
    <w:rPr>
      <w:rFonts w:ascii="Tahoma" w:eastAsiaTheme="minorEastAsia" w:hAnsi="Tahoma" w:cs="Tahoma"/>
      <w:sz w:val="16"/>
      <w:szCs w:val="16"/>
      <w:lang w:eastAsia="fr-LU"/>
    </w:rPr>
  </w:style>
  <w:style w:type="paragraph" w:styleId="Titre">
    <w:name w:val="Title"/>
    <w:basedOn w:val="Normal"/>
    <w:next w:val="Normal"/>
    <w:link w:val="TitreCar"/>
    <w:uiPriority w:val="10"/>
    <w:qFormat/>
    <w:rsid w:val="00C418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418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C418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C4186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C2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5">
    <w:name w:val="Light Grid Accent 5"/>
    <w:basedOn w:val="TableauNormal"/>
    <w:uiPriority w:val="62"/>
    <w:rsid w:val="00FC220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9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10FA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21210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mmigration%20clandestine\Mod&#232;les%20pour%20fiches%20p&#233;dagogiques\Compr&#233;hension%20ora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Compréhension orale</Template>
  <TotalTime>2</TotalTime>
  <Pages>5</Pages>
  <Words>839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7</vt:i4>
      </vt:variant>
    </vt:vector>
  </HeadingPairs>
  <TitlesOfParts>
    <vt:vector size="8" baseType="lpstr">
      <vt:lpstr/>
      <vt:lpstr>        Après avoir suivi le voyage de Wali, rencontrons maintenant un autre groupe de m</vt:lpstr>
      <vt:lpstr>        Le reportage est divisé en deux parties : dans la première, on voit les migrants</vt:lpstr>
      <vt:lpstr>/	Premier visionnage : compréhension globale</vt:lpstr>
      <vt:lpstr>Deuxième et troisième visionnage : compréhension détaillée</vt:lpstr>
      <vt:lpstr/>
      <vt:lpstr>/</vt:lpstr>
      <vt:lpstr>Quatrième visionnage : compréhension comparative</vt:lpstr>
    </vt:vector>
  </TitlesOfParts>
  <Company/>
  <LinksUpToDate>false</LinksUpToDate>
  <CharactersWithSpaces>5446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Mimy</dc:creator>
  <cp:lastModifiedBy>Mimy</cp:lastModifiedBy>
  <cp:revision>5</cp:revision>
  <cp:lastPrinted>2014-12-29T12:41:00Z</cp:lastPrinted>
  <dcterms:created xsi:type="dcterms:W3CDTF">2014-10-10T14:49:00Z</dcterms:created>
  <dcterms:modified xsi:type="dcterms:W3CDTF">2014-12-29T12:51:00Z</dcterms:modified>
</cp:coreProperties>
</file>