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CF7" w:rsidRDefault="003C78DF" w:rsidP="00F45E46">
      <w:pPr>
        <w:pStyle w:val="Titre3"/>
        <w:suppressLineNumbers/>
        <w:rPr>
          <w:rFonts w:eastAsia="Times New Roman"/>
          <w:lang w:eastAsia="fr-LU"/>
        </w:rPr>
      </w:pPr>
      <w:r>
        <w:rPr>
          <w:rFonts w:eastAsia="Times New Roman"/>
          <w:lang w:eastAsia="fr-LU"/>
        </w:rPr>
        <w:t>Tu sais</w:t>
      </w:r>
      <w:r w:rsidR="00053CF7">
        <w:rPr>
          <w:rFonts w:eastAsia="Times New Roman"/>
          <w:lang w:eastAsia="fr-LU"/>
        </w:rPr>
        <w:t xml:space="preserve"> maintenant que Londres a une grande communauté d’immigrés. Il y aussi beaucoup de clandestins, mais ils ne sont pas toujours les bienvenus… Voyons quelle est leur situation.</w:t>
      </w:r>
    </w:p>
    <w:p w:rsidR="00053CF7" w:rsidRPr="00EC3219" w:rsidRDefault="00053CF7" w:rsidP="00F45E46">
      <w:pPr>
        <w:suppressLineNumbers/>
        <w:rPr>
          <w:lang w:eastAsia="fr-LU"/>
        </w:rPr>
      </w:pPr>
    </w:p>
    <w:p w:rsidR="00053CF7" w:rsidRPr="00D472D5" w:rsidRDefault="00053CF7" w:rsidP="00F45E46">
      <w:pPr>
        <w:pStyle w:val="Titre"/>
        <w:suppressLineNumbers/>
        <w:jc w:val="center"/>
        <w:rPr>
          <w:rFonts w:eastAsia="Times New Roman"/>
          <w:lang w:eastAsia="fr-LU"/>
        </w:rPr>
      </w:pPr>
      <w:r w:rsidRPr="00D472D5">
        <w:rPr>
          <w:rFonts w:eastAsia="Times New Roman"/>
          <w:lang w:eastAsia="fr-LU"/>
        </w:rPr>
        <w:t>Londres durcit sa politique contre les clandestins</w:t>
      </w:r>
    </w:p>
    <w:p w:rsidR="00053CF7" w:rsidRPr="00D472D5" w:rsidRDefault="00F45E46" w:rsidP="00F45E46">
      <w:pPr>
        <w:suppressLineNumbers/>
        <w:spacing w:after="0" w:line="240" w:lineRule="auto"/>
        <w:rPr>
          <w:rFonts w:ascii="Times New Roman" w:eastAsia="Times New Roman" w:hAnsi="Times New Roman" w:cs="Times New Roman"/>
          <w:sz w:val="24"/>
          <w:szCs w:val="24"/>
          <w:lang w:eastAsia="fr-LU"/>
        </w:rPr>
      </w:pPr>
      <w:r>
        <w:rPr>
          <w:rFonts w:ascii="Times New Roman" w:eastAsia="Times New Roman" w:hAnsi="Times New Roman" w:cs="Times New Roman"/>
          <w:noProof/>
          <w:sz w:val="24"/>
          <w:szCs w:val="24"/>
          <w:lang w:eastAsia="fr-LU"/>
        </w:rPr>
        <w:drawing>
          <wp:anchor distT="0" distB="0" distL="114300" distR="114300" simplePos="0" relativeHeight="251659264" behindDoc="0" locked="0" layoutInCell="1" allowOverlap="1" wp14:anchorId="18D54913" wp14:editId="49611E57">
            <wp:simplePos x="0" y="0"/>
            <wp:positionH relativeFrom="column">
              <wp:posOffset>-24130</wp:posOffset>
            </wp:positionH>
            <wp:positionV relativeFrom="paragraph">
              <wp:posOffset>8890</wp:posOffset>
            </wp:positionV>
            <wp:extent cx="4314190" cy="2427605"/>
            <wp:effectExtent l="0" t="0" r="0" b="0"/>
            <wp:wrapSquare wrapText="bothSides"/>
            <wp:docPr id="2" name="Image 2" descr="Des camionnettes sur lesquelles on pouvait lire «Au Royaume-Uni illégalement? Rentrez chez vous ou vous risquez de vous faire arrêter» ont circulé à Londres l'été der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 camionnettes sur lesquelles on pouvait lire «Au Royaume-Uni illégalement? Rentrez chez vous ou vous risquez de vous faire arrêter» ont circulé à Londres l'été derni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4190" cy="2427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3CF7" w:rsidRPr="00EC3219" w:rsidRDefault="00053CF7" w:rsidP="0038791B">
      <w:pPr>
        <w:pStyle w:val="Titre3"/>
        <w:rPr>
          <w:rFonts w:eastAsia="Times New Roman"/>
          <w:lang w:eastAsia="fr-LU"/>
        </w:rPr>
      </w:pPr>
      <w:r w:rsidRPr="00EC3219">
        <w:rPr>
          <w:rFonts w:eastAsia="Times New Roman"/>
          <w:lang w:eastAsia="fr-LU"/>
        </w:rPr>
        <w:t>Après les camionnettes placardées d'affiches «Go Home», l'été dernier, à Londres, à l'intention des immigrés illégaux, le gouvernement britannique a envoyé un texto à près de 40.000 personnes soupçonnées d'être en situation irrégulière, leur demandant de contacter un numéro surtaxé.</w:t>
      </w:r>
    </w:p>
    <w:p w:rsidR="00053CF7" w:rsidRPr="00EC3219" w:rsidRDefault="00053CF7" w:rsidP="00F45E46">
      <w:pPr>
        <w:spacing w:before="100" w:beforeAutospacing="1" w:after="100" w:afterAutospacing="1" w:line="360" w:lineRule="auto"/>
        <w:rPr>
          <w:rFonts w:ascii="Times New Roman" w:eastAsia="Times New Roman" w:hAnsi="Times New Roman" w:cs="Times New Roman"/>
          <w:sz w:val="24"/>
          <w:szCs w:val="24"/>
          <w:lang w:eastAsia="fr-LU"/>
        </w:rPr>
      </w:pPr>
      <w:r w:rsidRPr="00EC3219">
        <w:rPr>
          <w:rFonts w:ascii="Times New Roman" w:eastAsia="Times New Roman" w:hAnsi="Times New Roman" w:cs="Times New Roman"/>
          <w:sz w:val="24"/>
          <w:szCs w:val="24"/>
          <w:lang w:eastAsia="fr-LU"/>
        </w:rPr>
        <w:t xml:space="preserve"> «Go Home !» L'été dernier, </w:t>
      </w:r>
      <w:hyperlink r:id="rId10" w:history="1">
        <w:r w:rsidR="001551D5">
          <w:rPr>
            <w:rFonts w:ascii="Times New Roman" w:eastAsia="Times New Roman" w:hAnsi="Times New Roman" w:cs="Times New Roman"/>
            <w:sz w:val="24"/>
            <w:szCs w:val="24"/>
            <w:lang w:eastAsia="fr-LU"/>
          </w:rPr>
          <w:t xml:space="preserve">des camionnettes publicitaires </w:t>
        </w:r>
        <w:r w:rsidRPr="00EC3219">
          <w:rPr>
            <w:rFonts w:ascii="Times New Roman" w:eastAsia="Times New Roman" w:hAnsi="Times New Roman" w:cs="Times New Roman"/>
            <w:sz w:val="24"/>
            <w:szCs w:val="24"/>
            <w:lang w:eastAsia="fr-LU"/>
          </w:rPr>
          <w:t>du ministère de l'Intérieur au message sans équivoque</w:t>
        </w:r>
        <w:r>
          <w:rPr>
            <w:rStyle w:val="Appelnotedebasdep"/>
            <w:rFonts w:ascii="Times New Roman" w:eastAsia="Times New Roman" w:hAnsi="Times New Roman" w:cs="Times New Roman"/>
            <w:sz w:val="24"/>
            <w:szCs w:val="24"/>
            <w:lang w:eastAsia="fr-LU"/>
          </w:rPr>
          <w:footnoteReference w:id="1"/>
        </w:r>
        <w:r w:rsidRPr="00EC3219">
          <w:rPr>
            <w:rFonts w:ascii="Times New Roman" w:eastAsia="Times New Roman" w:hAnsi="Times New Roman" w:cs="Times New Roman"/>
            <w:sz w:val="24"/>
            <w:szCs w:val="24"/>
            <w:lang w:eastAsia="fr-LU"/>
          </w:rPr>
          <w:t xml:space="preserve"> sillonnaient Londres</w:t>
        </w:r>
      </w:hyperlink>
      <w:r w:rsidRPr="00EC3219">
        <w:rPr>
          <w:rFonts w:ascii="Times New Roman" w:eastAsia="Times New Roman" w:hAnsi="Times New Roman" w:cs="Times New Roman"/>
          <w:sz w:val="24"/>
          <w:szCs w:val="24"/>
          <w:lang w:eastAsia="fr-LU"/>
        </w:rPr>
        <w:t xml:space="preserve">. Illustrées d'une paire de menottes, leurs affiches interpellaient: «Au Royaume-Uni illégalement? Rentrez chez vous ou vous risquez de vous faire arrêter.» Admettant que «ça n'avait pas été une bonne idée», la ministre de l'Intérieur, Theresa May, a annoncé cette semaine l'abandon d'une campagne «trop brutale». Son ministère aux méthodes décidément innovantes a aussi envoyé 40.000 </w:t>
      </w:r>
      <w:proofErr w:type="spellStart"/>
      <w:r w:rsidRPr="00EC3219">
        <w:rPr>
          <w:rFonts w:ascii="Times New Roman" w:eastAsia="Times New Roman" w:hAnsi="Times New Roman" w:cs="Times New Roman"/>
          <w:sz w:val="24"/>
          <w:szCs w:val="24"/>
          <w:lang w:eastAsia="fr-LU"/>
        </w:rPr>
        <w:t>textos</w:t>
      </w:r>
      <w:proofErr w:type="spellEnd"/>
      <w:r w:rsidRPr="00EC3219">
        <w:rPr>
          <w:rFonts w:ascii="Times New Roman" w:eastAsia="Times New Roman" w:hAnsi="Times New Roman" w:cs="Times New Roman"/>
          <w:sz w:val="24"/>
          <w:szCs w:val="24"/>
          <w:lang w:eastAsia="fr-LU"/>
        </w:rPr>
        <w:t xml:space="preserve"> vers des portables soupçonnés d'appartenir à des immigrés illégaux, leur demandant de contacter un numéro surtaxé. </w:t>
      </w:r>
    </w:p>
    <w:p w:rsidR="00053CF7" w:rsidRPr="00EC3219" w:rsidRDefault="007A3266" w:rsidP="00F45E46">
      <w:pPr>
        <w:spacing w:before="100" w:beforeAutospacing="1" w:after="100" w:afterAutospacing="1" w:line="360" w:lineRule="auto"/>
        <w:rPr>
          <w:rFonts w:ascii="Times New Roman" w:eastAsia="Times New Roman" w:hAnsi="Times New Roman" w:cs="Times New Roman"/>
          <w:sz w:val="24"/>
          <w:szCs w:val="24"/>
          <w:lang w:eastAsia="fr-LU"/>
        </w:rPr>
      </w:pPr>
      <w:r>
        <w:rPr>
          <w:noProof/>
          <w:lang w:eastAsia="fr-LU"/>
        </w:rPr>
        <w:lastRenderedPageBreak/>
        <w:drawing>
          <wp:anchor distT="0" distB="0" distL="114300" distR="114300" simplePos="0" relativeHeight="251660288" behindDoc="0" locked="0" layoutInCell="1" allowOverlap="1" wp14:anchorId="198F410C" wp14:editId="27BF1E8F">
            <wp:simplePos x="0" y="0"/>
            <wp:positionH relativeFrom="column">
              <wp:posOffset>2995295</wp:posOffset>
            </wp:positionH>
            <wp:positionV relativeFrom="paragraph">
              <wp:posOffset>-90805</wp:posOffset>
            </wp:positionV>
            <wp:extent cx="3232150" cy="2028825"/>
            <wp:effectExtent l="0" t="0" r="6350" b="9525"/>
            <wp:wrapSquare wrapText="bothSides"/>
            <wp:docPr id="1" name="Image 1" descr="http://www.lemauricien.com/sites/default/files/imagecache/400xY/article/2013/09/19/uk-border-agency_173835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mauricien.com/sites/default/files/imagecache/400xY/article/2013/09/19/uk-border-agency_1738357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215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3CF7" w:rsidRPr="00EC3219">
        <w:rPr>
          <w:rFonts w:ascii="Times New Roman" w:eastAsia="Times New Roman" w:hAnsi="Times New Roman" w:cs="Times New Roman"/>
          <w:sz w:val="24"/>
          <w:szCs w:val="24"/>
          <w:lang w:eastAsia="fr-LU"/>
        </w:rPr>
        <w:t>Ces mesures radicales ne semblent pourtant guère</w:t>
      </w:r>
      <w:r w:rsidR="00053CF7">
        <w:rPr>
          <w:rStyle w:val="Appelnotedebasdep"/>
          <w:rFonts w:ascii="Times New Roman" w:eastAsia="Times New Roman" w:hAnsi="Times New Roman" w:cs="Times New Roman"/>
          <w:sz w:val="24"/>
          <w:szCs w:val="24"/>
          <w:lang w:eastAsia="fr-LU"/>
        </w:rPr>
        <w:footnoteReference w:id="2"/>
      </w:r>
      <w:r w:rsidR="00053CF7" w:rsidRPr="00EC3219">
        <w:rPr>
          <w:rFonts w:ascii="Times New Roman" w:eastAsia="Times New Roman" w:hAnsi="Times New Roman" w:cs="Times New Roman"/>
          <w:sz w:val="24"/>
          <w:szCs w:val="24"/>
          <w:lang w:eastAsia="fr-LU"/>
        </w:rPr>
        <w:t xml:space="preserve"> avoir favorisé les retours à la frontière. «Qui va s'auto-expulser parce qu'il a vu un message de ce type?», ironise </w:t>
      </w:r>
      <w:proofErr w:type="spellStart"/>
      <w:r w:rsidR="00053CF7" w:rsidRPr="00EC3219">
        <w:rPr>
          <w:rFonts w:ascii="Times New Roman" w:eastAsia="Times New Roman" w:hAnsi="Times New Roman" w:cs="Times New Roman"/>
          <w:sz w:val="24"/>
          <w:szCs w:val="24"/>
          <w:lang w:eastAsia="fr-LU"/>
        </w:rPr>
        <w:t>Atul</w:t>
      </w:r>
      <w:proofErr w:type="spellEnd"/>
      <w:r w:rsidR="00053CF7" w:rsidRPr="00EC3219">
        <w:rPr>
          <w:rFonts w:ascii="Times New Roman" w:eastAsia="Times New Roman" w:hAnsi="Times New Roman" w:cs="Times New Roman"/>
          <w:sz w:val="24"/>
          <w:szCs w:val="24"/>
          <w:lang w:eastAsia="fr-LU"/>
        </w:rPr>
        <w:t xml:space="preserve"> </w:t>
      </w:r>
      <w:proofErr w:type="spellStart"/>
      <w:r w:rsidR="00053CF7" w:rsidRPr="00EC3219">
        <w:rPr>
          <w:rFonts w:ascii="Times New Roman" w:eastAsia="Times New Roman" w:hAnsi="Times New Roman" w:cs="Times New Roman"/>
          <w:sz w:val="24"/>
          <w:szCs w:val="24"/>
          <w:lang w:eastAsia="fr-LU"/>
        </w:rPr>
        <w:t>Hatwal</w:t>
      </w:r>
      <w:proofErr w:type="spellEnd"/>
      <w:r w:rsidR="00053CF7" w:rsidRPr="00EC3219">
        <w:rPr>
          <w:rFonts w:ascii="Times New Roman" w:eastAsia="Times New Roman" w:hAnsi="Times New Roman" w:cs="Times New Roman"/>
          <w:sz w:val="24"/>
          <w:szCs w:val="24"/>
          <w:lang w:eastAsia="fr-LU"/>
        </w:rPr>
        <w:t xml:space="preserve">, directeur de la fondation Migration </w:t>
      </w:r>
      <w:proofErr w:type="spellStart"/>
      <w:r w:rsidR="00053CF7" w:rsidRPr="00EC3219">
        <w:rPr>
          <w:rFonts w:ascii="Times New Roman" w:eastAsia="Times New Roman" w:hAnsi="Times New Roman" w:cs="Times New Roman"/>
          <w:sz w:val="24"/>
          <w:szCs w:val="24"/>
          <w:lang w:eastAsia="fr-LU"/>
        </w:rPr>
        <w:t>Matters</w:t>
      </w:r>
      <w:proofErr w:type="spellEnd"/>
      <w:r w:rsidR="00053CF7" w:rsidRPr="00EC3219">
        <w:rPr>
          <w:rFonts w:ascii="Times New Roman" w:eastAsia="Times New Roman" w:hAnsi="Times New Roman" w:cs="Times New Roman"/>
          <w:sz w:val="24"/>
          <w:szCs w:val="24"/>
          <w:lang w:eastAsia="fr-LU"/>
        </w:rPr>
        <w:t xml:space="preserve">. Le gouvernement de </w:t>
      </w:r>
      <w:hyperlink r:id="rId12" w:history="1">
        <w:r w:rsidR="00053CF7" w:rsidRPr="00EC3219">
          <w:rPr>
            <w:rFonts w:ascii="Times New Roman" w:eastAsia="Times New Roman" w:hAnsi="Times New Roman" w:cs="Times New Roman"/>
            <w:sz w:val="24"/>
            <w:szCs w:val="24"/>
            <w:lang w:eastAsia="fr-LU"/>
          </w:rPr>
          <w:t>David Cameron</w:t>
        </w:r>
      </w:hyperlink>
      <w:r w:rsidR="00053CF7" w:rsidRPr="00EC3219">
        <w:rPr>
          <w:rFonts w:ascii="Times New Roman" w:eastAsia="Times New Roman" w:hAnsi="Times New Roman" w:cs="Times New Roman"/>
          <w:sz w:val="24"/>
          <w:szCs w:val="24"/>
          <w:lang w:eastAsia="fr-LU"/>
        </w:rPr>
        <w:t xml:space="preserve"> a présenté mardi un texte de loi sur l'immigration censé décourager les clandestins de s'installer dans le pays. Le texte va imposer aux bailleurs</w:t>
      </w:r>
      <w:r w:rsidR="00053CF7">
        <w:rPr>
          <w:rStyle w:val="Appelnotedebasdep"/>
          <w:rFonts w:ascii="Times New Roman" w:eastAsia="Times New Roman" w:hAnsi="Times New Roman" w:cs="Times New Roman"/>
          <w:sz w:val="24"/>
          <w:szCs w:val="24"/>
          <w:lang w:eastAsia="fr-LU"/>
        </w:rPr>
        <w:footnoteReference w:id="3"/>
      </w:r>
      <w:r w:rsidR="00053CF7" w:rsidRPr="00EC3219">
        <w:rPr>
          <w:rFonts w:ascii="Times New Roman" w:eastAsia="Times New Roman" w:hAnsi="Times New Roman" w:cs="Times New Roman"/>
          <w:sz w:val="24"/>
          <w:szCs w:val="24"/>
          <w:lang w:eastAsia="fr-LU"/>
        </w:rPr>
        <w:t xml:space="preserve"> immobiliers, aux banques et aux médecins du service national de santé (NHS) de vérifier le statut légal des individus, avant de leur louer un appartement, de les laisser ouvrir un compte bancaire, ou de leur prodiguer</w:t>
      </w:r>
      <w:r w:rsidR="00053CF7">
        <w:rPr>
          <w:rStyle w:val="Appelnotedebasdep"/>
          <w:rFonts w:ascii="Times New Roman" w:eastAsia="Times New Roman" w:hAnsi="Times New Roman" w:cs="Times New Roman"/>
          <w:sz w:val="24"/>
          <w:szCs w:val="24"/>
          <w:lang w:eastAsia="fr-LU"/>
        </w:rPr>
        <w:footnoteReference w:id="4"/>
      </w:r>
      <w:r w:rsidR="00053CF7" w:rsidRPr="00EC3219">
        <w:rPr>
          <w:rFonts w:ascii="Times New Roman" w:eastAsia="Times New Roman" w:hAnsi="Times New Roman" w:cs="Times New Roman"/>
          <w:sz w:val="24"/>
          <w:szCs w:val="24"/>
          <w:lang w:eastAsia="fr-LU"/>
        </w:rPr>
        <w:t xml:space="preserve"> des soins médicaux. Des dispositions compliquées à mettre en œuvre, expliquent les membres des professions visées, qui rechignent</w:t>
      </w:r>
      <w:r w:rsidR="00053CF7">
        <w:rPr>
          <w:rStyle w:val="Appelnotedebasdep"/>
          <w:rFonts w:ascii="Times New Roman" w:eastAsia="Times New Roman" w:hAnsi="Times New Roman" w:cs="Times New Roman"/>
          <w:sz w:val="24"/>
          <w:szCs w:val="24"/>
          <w:lang w:eastAsia="fr-LU"/>
        </w:rPr>
        <w:footnoteReference w:id="5"/>
      </w:r>
      <w:r w:rsidR="00053CF7" w:rsidRPr="00EC3219">
        <w:rPr>
          <w:rFonts w:ascii="Times New Roman" w:eastAsia="Times New Roman" w:hAnsi="Times New Roman" w:cs="Times New Roman"/>
          <w:sz w:val="24"/>
          <w:szCs w:val="24"/>
          <w:lang w:eastAsia="fr-LU"/>
        </w:rPr>
        <w:t xml:space="preserve"> à se transformer en gardes-frontières.</w:t>
      </w:r>
    </w:p>
    <w:p w:rsidR="00053CF7" w:rsidRPr="00EC3219" w:rsidRDefault="00053CF7" w:rsidP="00F45E46">
      <w:pPr>
        <w:pStyle w:val="Titre3"/>
        <w:spacing w:line="360" w:lineRule="auto"/>
        <w:rPr>
          <w:rFonts w:eastAsia="Times New Roman"/>
          <w:sz w:val="24"/>
          <w:lang w:eastAsia="fr-LU"/>
        </w:rPr>
      </w:pPr>
      <w:r w:rsidRPr="00EC3219">
        <w:rPr>
          <w:rFonts w:eastAsia="Times New Roman"/>
          <w:sz w:val="24"/>
          <w:lang w:eastAsia="fr-LU"/>
        </w:rPr>
        <w:t>«L'image d'un pays fermé»</w:t>
      </w:r>
    </w:p>
    <w:p w:rsidR="00053CF7" w:rsidRPr="00EC3219" w:rsidRDefault="00053CF7" w:rsidP="00F45E46">
      <w:pPr>
        <w:spacing w:before="100" w:beforeAutospacing="1" w:after="100" w:afterAutospacing="1" w:line="360" w:lineRule="auto"/>
        <w:rPr>
          <w:rFonts w:ascii="Times New Roman" w:eastAsia="Times New Roman" w:hAnsi="Times New Roman" w:cs="Times New Roman"/>
          <w:sz w:val="24"/>
          <w:szCs w:val="24"/>
          <w:lang w:eastAsia="fr-LU"/>
        </w:rPr>
      </w:pPr>
      <w:r w:rsidRPr="00EC3219">
        <w:rPr>
          <w:rFonts w:ascii="Times New Roman" w:eastAsia="Times New Roman" w:hAnsi="Times New Roman" w:cs="Times New Roman"/>
          <w:sz w:val="24"/>
          <w:szCs w:val="24"/>
          <w:lang w:eastAsia="fr-LU"/>
        </w:rPr>
        <w:t>Mais le gouvernement tient à se montrer actif sur un sujet devenu très médiatique depuis les succès électoraux du parti anti-immigration UKIP (UK Independence Party), qui taille des croupières</w:t>
      </w:r>
      <w:r>
        <w:rPr>
          <w:rStyle w:val="Appelnotedebasdep"/>
          <w:rFonts w:ascii="Times New Roman" w:eastAsia="Times New Roman" w:hAnsi="Times New Roman" w:cs="Times New Roman"/>
          <w:sz w:val="24"/>
          <w:szCs w:val="24"/>
          <w:lang w:eastAsia="fr-LU"/>
        </w:rPr>
        <w:footnoteReference w:id="6"/>
      </w:r>
      <w:r w:rsidRPr="00EC3219">
        <w:rPr>
          <w:rFonts w:ascii="Times New Roman" w:eastAsia="Times New Roman" w:hAnsi="Times New Roman" w:cs="Times New Roman"/>
          <w:sz w:val="24"/>
          <w:szCs w:val="24"/>
          <w:lang w:eastAsia="fr-LU"/>
        </w:rPr>
        <w:t xml:space="preserve"> aux conservateurs. Le ministre de la Santé, Jeremy Hunt, part ainsi en croisade contre le «tourisme médical». Il veut récupérer deux milliards de livres par an qui seraient consacrés par le NHS à soigner des étrangers - le plus souvent des immigrés légaux qui payent leurs impôts au Royaume-Uni - en exigeant un dépôt de garantie aux nouveaux arrivants.</w:t>
      </w:r>
    </w:p>
    <w:p w:rsidR="00053CF7" w:rsidRPr="00EC3219" w:rsidRDefault="00053CF7" w:rsidP="00F45E46">
      <w:pPr>
        <w:spacing w:before="100" w:beforeAutospacing="1" w:after="100" w:afterAutospacing="1" w:line="360" w:lineRule="auto"/>
        <w:rPr>
          <w:rFonts w:ascii="Times New Roman" w:eastAsia="Times New Roman" w:hAnsi="Times New Roman" w:cs="Times New Roman"/>
          <w:sz w:val="24"/>
          <w:szCs w:val="24"/>
          <w:lang w:eastAsia="fr-LU"/>
        </w:rPr>
      </w:pPr>
      <w:r w:rsidRPr="00EC3219">
        <w:rPr>
          <w:rFonts w:ascii="Times New Roman" w:eastAsia="Times New Roman" w:hAnsi="Times New Roman" w:cs="Times New Roman"/>
          <w:sz w:val="24"/>
          <w:szCs w:val="24"/>
          <w:lang w:eastAsia="fr-LU"/>
        </w:rPr>
        <w:t>«Il est sain d'avoir un débat sur l'immigration mais le ton est devenu toxique</w:t>
      </w:r>
      <w:r>
        <w:rPr>
          <w:rStyle w:val="Appelnotedebasdep"/>
          <w:rFonts w:ascii="Times New Roman" w:eastAsia="Times New Roman" w:hAnsi="Times New Roman" w:cs="Times New Roman"/>
          <w:sz w:val="24"/>
          <w:szCs w:val="24"/>
          <w:lang w:eastAsia="fr-LU"/>
        </w:rPr>
        <w:footnoteReference w:id="7"/>
      </w:r>
      <w:r w:rsidRPr="00EC3219">
        <w:rPr>
          <w:rFonts w:ascii="Times New Roman" w:eastAsia="Times New Roman" w:hAnsi="Times New Roman" w:cs="Times New Roman"/>
          <w:sz w:val="24"/>
          <w:szCs w:val="24"/>
          <w:lang w:eastAsia="fr-LU"/>
        </w:rPr>
        <w:t xml:space="preserve">, estime </w:t>
      </w:r>
      <w:proofErr w:type="spellStart"/>
      <w:r w:rsidRPr="00EC3219">
        <w:rPr>
          <w:rFonts w:ascii="Times New Roman" w:eastAsia="Times New Roman" w:hAnsi="Times New Roman" w:cs="Times New Roman"/>
          <w:sz w:val="24"/>
          <w:szCs w:val="24"/>
          <w:lang w:eastAsia="fr-LU"/>
        </w:rPr>
        <w:t>Atul</w:t>
      </w:r>
      <w:proofErr w:type="spellEnd"/>
      <w:r w:rsidRPr="00EC3219">
        <w:rPr>
          <w:rFonts w:ascii="Times New Roman" w:eastAsia="Times New Roman" w:hAnsi="Times New Roman" w:cs="Times New Roman"/>
          <w:sz w:val="24"/>
          <w:szCs w:val="24"/>
          <w:lang w:eastAsia="fr-LU"/>
        </w:rPr>
        <w:t xml:space="preserve"> </w:t>
      </w:r>
      <w:proofErr w:type="spellStart"/>
      <w:r w:rsidRPr="00EC3219">
        <w:rPr>
          <w:rFonts w:ascii="Times New Roman" w:eastAsia="Times New Roman" w:hAnsi="Times New Roman" w:cs="Times New Roman"/>
          <w:sz w:val="24"/>
          <w:szCs w:val="24"/>
          <w:lang w:eastAsia="fr-LU"/>
        </w:rPr>
        <w:t>Hatwal</w:t>
      </w:r>
      <w:proofErr w:type="spellEnd"/>
      <w:r w:rsidRPr="00EC3219">
        <w:rPr>
          <w:rFonts w:ascii="Times New Roman" w:eastAsia="Times New Roman" w:hAnsi="Times New Roman" w:cs="Times New Roman"/>
          <w:sz w:val="24"/>
          <w:szCs w:val="24"/>
          <w:lang w:eastAsia="fr-LU"/>
        </w:rPr>
        <w:t>. Il stigmatise</w:t>
      </w:r>
      <w:r w:rsidR="00522ABE">
        <w:rPr>
          <w:rStyle w:val="Appelnotedebasdep"/>
          <w:rFonts w:ascii="Times New Roman" w:eastAsia="Times New Roman" w:hAnsi="Times New Roman" w:cs="Times New Roman"/>
          <w:sz w:val="24"/>
          <w:szCs w:val="24"/>
          <w:lang w:eastAsia="fr-LU"/>
        </w:rPr>
        <w:footnoteReference w:id="8"/>
      </w:r>
      <w:r w:rsidRPr="00EC3219">
        <w:rPr>
          <w:rFonts w:ascii="Times New Roman" w:eastAsia="Times New Roman" w:hAnsi="Times New Roman" w:cs="Times New Roman"/>
          <w:sz w:val="24"/>
          <w:szCs w:val="24"/>
          <w:lang w:eastAsia="fr-LU"/>
        </w:rPr>
        <w:t xml:space="preserve"> des catégories de population qui contribuent à l'économie et donne au monde l'image d'un pays fermé sur l'extérieur.» Le nombre d'immigrés clandestins est estimé entre 400.000 et 800.000, soit 8 % à 15 % de la population d'origine étrangère en Grande-Bretagne.</w:t>
      </w:r>
    </w:p>
    <w:p w:rsidR="00053CF7" w:rsidRPr="00EC3219" w:rsidRDefault="00082C51" w:rsidP="00F45E46">
      <w:pPr>
        <w:spacing w:before="100" w:beforeAutospacing="1" w:after="100" w:afterAutospacing="1" w:line="360" w:lineRule="auto"/>
        <w:rPr>
          <w:rFonts w:ascii="Times New Roman" w:eastAsia="Times New Roman" w:hAnsi="Times New Roman" w:cs="Times New Roman"/>
          <w:sz w:val="24"/>
          <w:szCs w:val="24"/>
          <w:lang w:eastAsia="fr-LU"/>
        </w:rPr>
      </w:pPr>
      <w:r>
        <w:rPr>
          <w:noProof/>
          <w:lang w:eastAsia="fr-LU"/>
        </w:rPr>
        <w:drawing>
          <wp:anchor distT="0" distB="0" distL="114300" distR="114300" simplePos="0" relativeHeight="251661312" behindDoc="0" locked="0" layoutInCell="1" allowOverlap="1" wp14:anchorId="61D63AB6" wp14:editId="72974DD4">
            <wp:simplePos x="0" y="0"/>
            <wp:positionH relativeFrom="column">
              <wp:posOffset>4538345</wp:posOffset>
            </wp:positionH>
            <wp:positionV relativeFrom="paragraph">
              <wp:posOffset>689610</wp:posOffset>
            </wp:positionV>
            <wp:extent cx="1228090" cy="2046605"/>
            <wp:effectExtent l="0" t="0" r="0" b="0"/>
            <wp:wrapSquare wrapText="bothSides"/>
            <wp:docPr id="3" name="Image 3" descr="C:\Users\Mimy\Downloads\question_what_is_it_13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my\Downloads\question_what_is_it_13213.gif"/>
                    <pic:cNvPicPr>
                      <a:picLocks noChangeAspect="1" noChangeArrowheads="1" noCro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090" cy="2046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3CF7" w:rsidRPr="00EC3219">
        <w:rPr>
          <w:rFonts w:ascii="Times New Roman" w:eastAsia="Times New Roman" w:hAnsi="Times New Roman" w:cs="Times New Roman"/>
          <w:sz w:val="24"/>
          <w:szCs w:val="24"/>
          <w:lang w:eastAsia="fr-LU"/>
        </w:rPr>
        <w:t>En réalité, le gouvernement Cameron peine à atteindre son objectif de faire descendre l'immigration nette sous la barre de 100.000 arrivées par an d'ici à 2015, contre 176.000 à la fin de l'année dernière. Il ne peut rien contre l'arrivée de ressortissants européens - un afflux de Roumains et de Bulgares est attendu l'an prochain après la levée de restrictions à l'installation. L'essentiel de sa marge de manœuvre se réduit donc à se montrer sourcilleux</w:t>
      </w:r>
      <w:r w:rsidR="00053CF7">
        <w:rPr>
          <w:rStyle w:val="Appelnotedebasdep"/>
          <w:rFonts w:ascii="Times New Roman" w:eastAsia="Times New Roman" w:hAnsi="Times New Roman" w:cs="Times New Roman"/>
          <w:sz w:val="24"/>
          <w:szCs w:val="24"/>
          <w:lang w:eastAsia="fr-LU"/>
        </w:rPr>
        <w:footnoteReference w:id="9"/>
      </w:r>
      <w:r w:rsidR="00053CF7" w:rsidRPr="00EC3219">
        <w:rPr>
          <w:rFonts w:ascii="Times New Roman" w:eastAsia="Times New Roman" w:hAnsi="Times New Roman" w:cs="Times New Roman"/>
          <w:sz w:val="24"/>
          <w:szCs w:val="24"/>
          <w:lang w:eastAsia="fr-LU"/>
        </w:rPr>
        <w:t xml:space="preserve"> dans l'octroi de visas aux étudiants étrangers, au grand dam des</w:t>
      </w:r>
      <w:r w:rsidR="00053CF7">
        <w:rPr>
          <w:rStyle w:val="Appelnotedebasdep"/>
          <w:rFonts w:ascii="Times New Roman" w:eastAsia="Times New Roman" w:hAnsi="Times New Roman" w:cs="Times New Roman"/>
          <w:sz w:val="24"/>
          <w:szCs w:val="24"/>
          <w:lang w:eastAsia="fr-LU"/>
        </w:rPr>
        <w:footnoteReference w:id="10"/>
      </w:r>
      <w:r w:rsidR="00053CF7" w:rsidRPr="00EC3219">
        <w:rPr>
          <w:rFonts w:ascii="Times New Roman" w:eastAsia="Times New Roman" w:hAnsi="Times New Roman" w:cs="Times New Roman"/>
          <w:sz w:val="24"/>
          <w:szCs w:val="24"/>
          <w:lang w:eastAsia="fr-LU"/>
        </w:rPr>
        <w:t xml:space="preserve"> universités qui en ont cruellement besoin.</w:t>
      </w:r>
    </w:p>
    <w:p w:rsidR="00F45E46" w:rsidRDefault="00F45E46" w:rsidP="00F45E46">
      <w:pPr>
        <w:pStyle w:val="Titre2"/>
      </w:pPr>
      <w:r>
        <w:t>Questionnaire</w:t>
      </w:r>
    </w:p>
    <w:p w:rsidR="00F45E46" w:rsidRPr="00F45E46" w:rsidRDefault="00F45E46" w:rsidP="00F45E46"/>
    <w:p w:rsidR="00F45E46" w:rsidRDefault="00F45E46" w:rsidP="00F45E46">
      <w:pPr>
        <w:pStyle w:val="Paragraphedeliste"/>
        <w:numPr>
          <w:ilvl w:val="0"/>
          <w:numId w:val="1"/>
        </w:numPr>
        <w:suppressLineNumbers/>
        <w:rPr>
          <w:rFonts w:asciiTheme="majorHAnsi" w:hAnsiTheme="majorHAnsi"/>
        </w:rPr>
      </w:pPr>
      <w:r>
        <w:rPr>
          <w:rFonts w:asciiTheme="majorHAnsi" w:hAnsiTheme="majorHAnsi"/>
        </w:rPr>
        <w:t xml:space="preserve">a) </w:t>
      </w:r>
      <w:r w:rsidRPr="00075870">
        <w:rPr>
          <w:rFonts w:asciiTheme="majorHAnsi" w:hAnsiTheme="majorHAnsi"/>
        </w:rPr>
        <w:t>Quelles deux mesures a prises le gouvernement britannique à l’encontre des clandestins ?</w:t>
      </w:r>
    </w:p>
    <w:p w:rsidR="00F45E46" w:rsidRDefault="00F45E46" w:rsidP="00F45E46">
      <w:pPr>
        <w:pStyle w:val="Paragraphedeliste"/>
        <w:suppressLineNumbers/>
        <w:rPr>
          <w:rFonts w:asciiTheme="majorHAnsi" w:hAnsiTheme="majorHAnsi"/>
        </w:rPr>
      </w:pPr>
    </w:p>
    <w:p w:rsidR="00F45E46" w:rsidRDefault="00F45E46" w:rsidP="00F45E46">
      <w:pPr>
        <w:pStyle w:val="Paragraphedeliste"/>
        <w:suppressLineNumbers/>
        <w:spacing w:line="48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5E46" w:rsidRDefault="00F45E46" w:rsidP="00F45E46">
      <w:pPr>
        <w:pStyle w:val="Paragraphedeliste"/>
        <w:suppressLineNumbers/>
        <w:spacing w:line="480" w:lineRule="auto"/>
        <w:rPr>
          <w:rFonts w:asciiTheme="majorHAnsi" w:hAnsiTheme="majorHAnsi"/>
        </w:rPr>
      </w:pPr>
      <w:r>
        <w:rPr>
          <w:rFonts w:asciiTheme="majorHAnsi" w:hAnsiTheme="majorHAnsi"/>
        </w:rPr>
        <w:t>b) Qu’en pense aujourd’hui la ministre de l’Intérieur ?</w:t>
      </w:r>
    </w:p>
    <w:p w:rsidR="00F45E46" w:rsidRDefault="00F45E46" w:rsidP="00F45E46">
      <w:pPr>
        <w:pStyle w:val="Paragraphedeliste"/>
        <w:suppressLineNumbers/>
        <w:spacing w:line="48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w:t>
      </w:r>
    </w:p>
    <w:p w:rsidR="00B0519B" w:rsidRDefault="00B0519B" w:rsidP="00F45E46">
      <w:pPr>
        <w:pStyle w:val="Paragraphedeliste"/>
        <w:suppressLineNumbers/>
        <w:spacing w:line="480" w:lineRule="auto"/>
        <w:rPr>
          <w:rFonts w:asciiTheme="majorHAnsi" w:hAnsiTheme="majorHAnsi"/>
        </w:rPr>
      </w:pPr>
    </w:p>
    <w:p w:rsidR="00B0519B" w:rsidRDefault="00B0519B" w:rsidP="00F45E46">
      <w:pPr>
        <w:pStyle w:val="Paragraphedeliste"/>
        <w:suppressLineNumbers/>
        <w:spacing w:line="480" w:lineRule="auto"/>
        <w:rPr>
          <w:rFonts w:asciiTheme="majorHAnsi" w:hAnsiTheme="majorHAnsi"/>
        </w:rPr>
      </w:pPr>
    </w:p>
    <w:p w:rsidR="00B0519B" w:rsidRDefault="00B0519B" w:rsidP="00F45E46">
      <w:pPr>
        <w:pStyle w:val="Paragraphedeliste"/>
        <w:suppressLineNumbers/>
        <w:spacing w:line="480" w:lineRule="auto"/>
        <w:rPr>
          <w:rFonts w:asciiTheme="majorHAnsi" w:hAnsiTheme="majorHAnsi"/>
        </w:rPr>
      </w:pPr>
    </w:p>
    <w:p w:rsidR="00F45E46" w:rsidRDefault="00F45E46" w:rsidP="00F45E46">
      <w:pPr>
        <w:pStyle w:val="Paragraphedeliste"/>
        <w:suppressLineNumbers/>
        <w:spacing w:line="480" w:lineRule="auto"/>
        <w:rPr>
          <w:rFonts w:asciiTheme="majorHAnsi" w:hAnsiTheme="majorHAnsi"/>
        </w:rPr>
      </w:pPr>
      <w:r>
        <w:rPr>
          <w:rFonts w:asciiTheme="majorHAnsi" w:hAnsiTheme="majorHAnsi"/>
        </w:rPr>
        <w:t xml:space="preserve">c) Ces mesures </w:t>
      </w:r>
      <w:proofErr w:type="spellStart"/>
      <w:r>
        <w:rPr>
          <w:rFonts w:asciiTheme="majorHAnsi" w:hAnsiTheme="majorHAnsi"/>
        </w:rPr>
        <w:t>ont-elles</w:t>
      </w:r>
      <w:proofErr w:type="spellEnd"/>
      <w:r>
        <w:rPr>
          <w:rFonts w:asciiTheme="majorHAnsi" w:hAnsiTheme="majorHAnsi"/>
        </w:rPr>
        <w:t xml:space="preserve"> été efficaces ?</w:t>
      </w:r>
    </w:p>
    <w:p w:rsidR="00F45E46" w:rsidRDefault="00F45E46" w:rsidP="00F45E46">
      <w:pPr>
        <w:pStyle w:val="Paragraphedeliste"/>
        <w:suppressLineNumbers/>
        <w:spacing w:line="48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0519B">
        <w:rPr>
          <w:rFonts w:asciiTheme="majorHAnsi" w:hAnsiTheme="majorHAnsi"/>
        </w:rPr>
        <w:t>______________________________________________________________________________________________________</w:t>
      </w:r>
      <w:r>
        <w:rPr>
          <w:rFonts w:asciiTheme="majorHAnsi" w:hAnsiTheme="majorHAnsi"/>
        </w:rPr>
        <w:t>____________________________________</w:t>
      </w:r>
    </w:p>
    <w:p w:rsidR="00082C51" w:rsidRDefault="00B0519B" w:rsidP="00F45E46">
      <w:pPr>
        <w:pStyle w:val="Paragraphedeliste"/>
        <w:suppressLineNumbers/>
        <w:spacing w:line="480" w:lineRule="auto"/>
        <w:rPr>
          <w:rFonts w:asciiTheme="majorHAnsi" w:hAnsiTheme="majorHAnsi"/>
        </w:rPr>
      </w:pPr>
      <w:r>
        <w:rPr>
          <w:noProof/>
          <w:lang w:eastAsia="fr-LU"/>
        </w:rPr>
        <w:drawing>
          <wp:anchor distT="0" distB="0" distL="114300" distR="114300" simplePos="0" relativeHeight="251662336" behindDoc="0" locked="0" layoutInCell="1" allowOverlap="1" wp14:anchorId="5C5CB84C" wp14:editId="6C1729C0">
            <wp:simplePos x="0" y="0"/>
            <wp:positionH relativeFrom="column">
              <wp:posOffset>-328930</wp:posOffset>
            </wp:positionH>
            <wp:positionV relativeFrom="paragraph">
              <wp:posOffset>38100</wp:posOffset>
            </wp:positionV>
            <wp:extent cx="3550285" cy="2314575"/>
            <wp:effectExtent l="0" t="0" r="0" b="9525"/>
            <wp:wrapSquare wrapText="bothSides"/>
            <wp:docPr id="5" name="Image 5" descr="http://www.ukimmigrationbarristers.com/blog/wp-content/uploads/2013/10/illegal-immigrant-t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kimmigrationbarristers.com/blog/wp-content/uploads/2013/10/illegal-immigrant-tax.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028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5E46" w:rsidRDefault="00F45E46" w:rsidP="00F45E46">
      <w:pPr>
        <w:pStyle w:val="Paragraphedeliste"/>
        <w:numPr>
          <w:ilvl w:val="0"/>
          <w:numId w:val="1"/>
        </w:numPr>
        <w:suppressLineNumbers/>
        <w:spacing w:line="480" w:lineRule="auto"/>
        <w:rPr>
          <w:rFonts w:asciiTheme="majorHAnsi" w:hAnsiTheme="majorHAnsi"/>
        </w:rPr>
      </w:pPr>
      <w:r>
        <w:rPr>
          <w:rFonts w:asciiTheme="majorHAnsi" w:hAnsiTheme="majorHAnsi"/>
        </w:rPr>
        <w:t>Quel texte de loi prévoit David Cameron ? Qu’en disent les personnes concernées ?</w:t>
      </w:r>
    </w:p>
    <w:p w:rsidR="00F45E46" w:rsidRDefault="00F45E46" w:rsidP="00F45E46">
      <w:pPr>
        <w:suppressLineNumbers/>
        <w:spacing w:line="480" w:lineRule="auto"/>
        <w:ind w:left="360"/>
        <w:rPr>
          <w:rFonts w:asciiTheme="majorHAnsi" w:hAnsiTheme="majorHAnsi"/>
        </w:rPr>
      </w:pPr>
      <w:r w:rsidRPr="00D470A6">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0519B">
        <w:rPr>
          <w:rFonts w:asciiTheme="majorHAnsi" w:hAnsiTheme="majorHAnsi"/>
        </w:rPr>
        <w:t>________________________________</w:t>
      </w:r>
      <w:r w:rsidRPr="00D470A6">
        <w:rPr>
          <w:rFonts w:asciiTheme="majorHAnsi" w:hAnsiTheme="majorHAnsi"/>
        </w:rPr>
        <w:t>____________________________________________________</w:t>
      </w:r>
    </w:p>
    <w:p w:rsidR="00F45E46" w:rsidRPr="009571D2" w:rsidRDefault="00F45E46" w:rsidP="00F45E46">
      <w:pPr>
        <w:pStyle w:val="Paragraphedeliste"/>
        <w:numPr>
          <w:ilvl w:val="0"/>
          <w:numId w:val="1"/>
        </w:numPr>
        <w:suppressLineNumbers/>
        <w:spacing w:line="480" w:lineRule="auto"/>
        <w:ind w:left="360"/>
        <w:rPr>
          <w:rFonts w:asciiTheme="majorHAnsi" w:hAnsiTheme="majorHAnsi"/>
        </w:rPr>
      </w:pPr>
      <w:r>
        <w:rPr>
          <w:rFonts w:asciiTheme="majorHAnsi" w:hAnsiTheme="majorHAnsi"/>
        </w:rPr>
        <w:t xml:space="preserve">Quel argent veut récupérer Jeremy Hunt, ministre de la Santé ? </w:t>
      </w:r>
      <w:proofErr w:type="spellStart"/>
      <w:r>
        <w:rPr>
          <w:rFonts w:asciiTheme="majorHAnsi" w:hAnsiTheme="majorHAnsi"/>
        </w:rPr>
        <w:t>A-t-il</w:t>
      </w:r>
      <w:proofErr w:type="spellEnd"/>
      <w:r>
        <w:rPr>
          <w:rFonts w:asciiTheme="majorHAnsi" w:hAnsiTheme="majorHAnsi"/>
        </w:rPr>
        <w:t xml:space="preserve"> raison de demander le remboursement de cet argent ?</w:t>
      </w:r>
      <w:r w:rsidRPr="009571D2">
        <w:rPr>
          <w:rFonts w:asciiTheme="majorHAnsi" w:hAnsiTheme="majorHAnsi"/>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0519B">
        <w:rPr>
          <w:rFonts w:asciiTheme="majorHAnsi" w:hAnsiTheme="majorHAnsi"/>
        </w:rPr>
        <w:t>__________________________________________________________________________________________________________</w:t>
      </w:r>
    </w:p>
    <w:p w:rsidR="00F45E46" w:rsidRDefault="00B0519B" w:rsidP="00F45E46">
      <w:pPr>
        <w:pStyle w:val="Paragraphedeliste"/>
        <w:numPr>
          <w:ilvl w:val="0"/>
          <w:numId w:val="1"/>
        </w:numPr>
        <w:suppressLineNumbers/>
        <w:spacing w:line="480" w:lineRule="auto"/>
        <w:rPr>
          <w:rFonts w:asciiTheme="majorHAnsi" w:hAnsiTheme="majorHAnsi"/>
        </w:rPr>
      </w:pPr>
      <w:r>
        <w:rPr>
          <w:noProof/>
          <w:lang w:eastAsia="fr-LU"/>
        </w:rPr>
        <w:drawing>
          <wp:anchor distT="0" distB="0" distL="114300" distR="114300" simplePos="0" relativeHeight="251663360" behindDoc="0" locked="0" layoutInCell="1" allowOverlap="1" wp14:anchorId="33E4C075" wp14:editId="69B80B43">
            <wp:simplePos x="0" y="0"/>
            <wp:positionH relativeFrom="column">
              <wp:posOffset>-405130</wp:posOffset>
            </wp:positionH>
            <wp:positionV relativeFrom="paragraph">
              <wp:posOffset>178435</wp:posOffset>
            </wp:positionV>
            <wp:extent cx="3549015" cy="2105660"/>
            <wp:effectExtent l="0" t="0" r="0" b="8890"/>
            <wp:wrapSquare wrapText="bothSides"/>
            <wp:docPr id="6" name="Image 6" descr="Capita have contacted 8 000 migrants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ita have contacted 8 000 migrants to da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9015" cy="2105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547">
        <w:rPr>
          <w:rFonts w:asciiTheme="majorHAnsi" w:hAnsiTheme="majorHAnsi"/>
        </w:rPr>
        <w:t xml:space="preserve">Pourquoi le débat sur l’immigration </w:t>
      </w:r>
      <w:proofErr w:type="spellStart"/>
      <w:r w:rsidR="00725547">
        <w:rPr>
          <w:rFonts w:asciiTheme="majorHAnsi" w:hAnsiTheme="majorHAnsi"/>
        </w:rPr>
        <w:t>a-t-il</w:t>
      </w:r>
      <w:proofErr w:type="spellEnd"/>
      <w:r w:rsidR="00725547">
        <w:rPr>
          <w:rFonts w:asciiTheme="majorHAnsi" w:hAnsiTheme="majorHAnsi"/>
        </w:rPr>
        <w:t xml:space="preserve"> </w:t>
      </w:r>
      <w:r w:rsidR="00F45E46">
        <w:rPr>
          <w:rFonts w:asciiTheme="majorHAnsi" w:hAnsiTheme="majorHAnsi"/>
        </w:rPr>
        <w:t xml:space="preserve"> un ton toxique, selon </w:t>
      </w:r>
      <w:proofErr w:type="spellStart"/>
      <w:r w:rsidR="00F45E46">
        <w:rPr>
          <w:rFonts w:asciiTheme="majorHAnsi" w:hAnsiTheme="majorHAnsi"/>
        </w:rPr>
        <w:t>Atul</w:t>
      </w:r>
      <w:proofErr w:type="spellEnd"/>
      <w:r w:rsidR="00F45E46">
        <w:rPr>
          <w:rFonts w:asciiTheme="majorHAnsi" w:hAnsiTheme="majorHAnsi"/>
        </w:rPr>
        <w:t xml:space="preserve"> </w:t>
      </w:r>
      <w:proofErr w:type="spellStart"/>
      <w:r w:rsidR="00F45E46">
        <w:rPr>
          <w:rFonts w:asciiTheme="majorHAnsi" w:hAnsiTheme="majorHAnsi"/>
        </w:rPr>
        <w:t>Hatwal</w:t>
      </w:r>
      <w:proofErr w:type="spellEnd"/>
      <w:r w:rsidR="00F45E46">
        <w:rPr>
          <w:rFonts w:asciiTheme="majorHAnsi" w:hAnsiTheme="majorHAnsi"/>
        </w:rPr>
        <w:t> ?</w:t>
      </w:r>
    </w:p>
    <w:p w:rsidR="00F45E46" w:rsidRPr="009571D2" w:rsidRDefault="00F45E46" w:rsidP="00F45E46">
      <w:pPr>
        <w:suppressLineNumbers/>
        <w:spacing w:line="480" w:lineRule="auto"/>
        <w:ind w:left="360"/>
        <w:rPr>
          <w:rFonts w:asciiTheme="majorHAnsi" w:hAnsiTheme="majorHAnsi"/>
        </w:rPr>
      </w:pPr>
      <w:r w:rsidRPr="009571D2">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0519B">
        <w:rPr>
          <w:rFonts w:asciiTheme="majorHAnsi" w:hAnsiTheme="majorHAnsi"/>
        </w:rPr>
        <w:t>______________________________________________________________________________________</w:t>
      </w:r>
      <w:r w:rsidRPr="009571D2">
        <w:rPr>
          <w:rFonts w:asciiTheme="majorHAnsi" w:hAnsiTheme="majorHAnsi"/>
        </w:rPr>
        <w:t>______________</w:t>
      </w:r>
    </w:p>
    <w:p w:rsidR="00F45E46" w:rsidRDefault="00F45E46" w:rsidP="00F45E46">
      <w:pPr>
        <w:pStyle w:val="Paragraphedeliste"/>
        <w:numPr>
          <w:ilvl w:val="0"/>
          <w:numId w:val="1"/>
        </w:numPr>
        <w:suppressLineNumbers/>
        <w:spacing w:line="480" w:lineRule="auto"/>
        <w:ind w:left="360"/>
        <w:rPr>
          <w:rFonts w:asciiTheme="majorHAnsi" w:hAnsiTheme="majorHAnsi"/>
        </w:rPr>
      </w:pPr>
      <w:r>
        <w:rPr>
          <w:rFonts w:asciiTheme="majorHAnsi" w:hAnsiTheme="majorHAnsi"/>
        </w:rPr>
        <w:t xml:space="preserve">Combien </w:t>
      </w:r>
      <w:r w:rsidR="00166EFD">
        <w:rPr>
          <w:rFonts w:asciiTheme="majorHAnsi" w:hAnsiTheme="majorHAnsi"/>
        </w:rPr>
        <w:t xml:space="preserve">d’immigrants clandestins y </w:t>
      </w:r>
      <w:bookmarkStart w:id="0" w:name="_GoBack"/>
      <w:bookmarkEnd w:id="0"/>
      <w:proofErr w:type="spellStart"/>
      <w:r w:rsidR="00725547">
        <w:rPr>
          <w:rFonts w:asciiTheme="majorHAnsi" w:hAnsiTheme="majorHAnsi"/>
        </w:rPr>
        <w:t>a-</w:t>
      </w:r>
      <w:r w:rsidR="001551D5">
        <w:rPr>
          <w:rFonts w:asciiTheme="majorHAnsi" w:hAnsiTheme="majorHAnsi"/>
        </w:rPr>
        <w:t>t-</w:t>
      </w:r>
      <w:r>
        <w:rPr>
          <w:rFonts w:asciiTheme="majorHAnsi" w:hAnsiTheme="majorHAnsi"/>
        </w:rPr>
        <w:t>il</w:t>
      </w:r>
      <w:proofErr w:type="spellEnd"/>
      <w:r>
        <w:rPr>
          <w:rFonts w:asciiTheme="majorHAnsi" w:hAnsiTheme="majorHAnsi"/>
        </w:rPr>
        <w:t xml:space="preserve"> en Grande-Bretagne ?  </w:t>
      </w:r>
    </w:p>
    <w:p w:rsidR="00082C51" w:rsidRPr="009571D2" w:rsidRDefault="00F45E46" w:rsidP="001551D5">
      <w:pPr>
        <w:suppressLineNumbers/>
        <w:spacing w:line="480" w:lineRule="auto"/>
        <w:ind w:firstLine="360"/>
        <w:rPr>
          <w:rFonts w:asciiTheme="majorHAnsi" w:hAnsiTheme="majorHAnsi"/>
        </w:rPr>
      </w:pPr>
      <w:r>
        <w:rPr>
          <w:rFonts w:asciiTheme="majorHAnsi" w:hAnsiTheme="majorHAnsi"/>
        </w:rPr>
        <w:t xml:space="preserve"> __________________________________________________________________________________________________________</w:t>
      </w:r>
    </w:p>
    <w:p w:rsidR="00F45E46" w:rsidRDefault="00166EFD" w:rsidP="00F45E46">
      <w:pPr>
        <w:pStyle w:val="Paragraphedeliste"/>
        <w:numPr>
          <w:ilvl w:val="0"/>
          <w:numId w:val="1"/>
        </w:numPr>
        <w:suppressLineNumbers/>
        <w:spacing w:line="480" w:lineRule="auto"/>
        <w:ind w:left="360"/>
        <w:rPr>
          <w:rFonts w:asciiTheme="majorHAnsi" w:hAnsiTheme="majorHAnsi"/>
        </w:rPr>
      </w:pPr>
      <w:r>
        <w:rPr>
          <w:rFonts w:asciiTheme="majorHAnsi" w:hAnsiTheme="majorHAnsi"/>
        </w:rPr>
        <w:t xml:space="preserve">Combien de nouveaux arrivants y </w:t>
      </w:r>
      <w:r w:rsidR="001551D5">
        <w:rPr>
          <w:rFonts w:asciiTheme="majorHAnsi" w:hAnsiTheme="majorHAnsi"/>
        </w:rPr>
        <w:t>avait-</w:t>
      </w:r>
      <w:r w:rsidR="00F45E46">
        <w:rPr>
          <w:rFonts w:asciiTheme="majorHAnsi" w:hAnsiTheme="majorHAnsi"/>
        </w:rPr>
        <w:t>il en Grande-Bretagne ?</w:t>
      </w:r>
    </w:p>
    <w:p w:rsidR="00082C51" w:rsidRDefault="00F45E46" w:rsidP="00082C51">
      <w:pPr>
        <w:suppressLineNumbers/>
        <w:spacing w:line="480" w:lineRule="auto"/>
        <w:ind w:left="360"/>
        <w:rPr>
          <w:rFonts w:asciiTheme="majorHAnsi" w:hAnsiTheme="majorHAnsi"/>
        </w:rPr>
      </w:pPr>
      <w:r>
        <w:rPr>
          <w:rFonts w:asciiTheme="majorHAnsi" w:hAnsiTheme="majorHAnsi"/>
        </w:rPr>
        <w:t>__________________________________________________________________________________________________________</w:t>
      </w:r>
    </w:p>
    <w:p w:rsidR="00F45E46" w:rsidRPr="009571D2" w:rsidRDefault="00F45E46" w:rsidP="00F45E46">
      <w:pPr>
        <w:pStyle w:val="Paragraphedeliste"/>
        <w:numPr>
          <w:ilvl w:val="0"/>
          <w:numId w:val="1"/>
        </w:numPr>
        <w:suppressLineNumbers/>
        <w:spacing w:line="480" w:lineRule="auto"/>
        <w:rPr>
          <w:rFonts w:asciiTheme="majorHAnsi" w:hAnsiTheme="majorHAnsi"/>
        </w:rPr>
      </w:pPr>
      <w:r>
        <w:rPr>
          <w:rFonts w:asciiTheme="majorHAnsi" w:hAnsiTheme="majorHAnsi"/>
        </w:rPr>
        <w:t>Pourquoi est-ce difficile de réduire le nombre de nouveaux arrivants en Grande-Bretagne?</w:t>
      </w:r>
    </w:p>
    <w:p w:rsidR="00F45E46" w:rsidRDefault="00082C51" w:rsidP="00F45E46">
      <w:pPr>
        <w:suppressLineNumbers/>
        <w:spacing w:line="480" w:lineRule="auto"/>
        <w:ind w:left="360"/>
        <w:rPr>
          <w:rFonts w:asciiTheme="majorHAnsi" w:hAnsiTheme="majorHAnsi"/>
        </w:rPr>
      </w:pPr>
      <w:r>
        <w:rPr>
          <w:noProof/>
          <w:lang w:eastAsia="fr-LU"/>
        </w:rPr>
        <w:drawing>
          <wp:anchor distT="0" distB="0" distL="114300" distR="114300" simplePos="0" relativeHeight="251664384" behindDoc="0" locked="0" layoutInCell="1" allowOverlap="1" wp14:anchorId="0F69005D" wp14:editId="4A3F99E5">
            <wp:simplePos x="0" y="0"/>
            <wp:positionH relativeFrom="column">
              <wp:posOffset>-157480</wp:posOffset>
            </wp:positionH>
            <wp:positionV relativeFrom="paragraph">
              <wp:posOffset>3961130</wp:posOffset>
            </wp:positionV>
            <wp:extent cx="3340100" cy="2409825"/>
            <wp:effectExtent l="0" t="0" r="0" b="9525"/>
            <wp:wrapSquare wrapText="bothSides"/>
            <wp:docPr id="7" name="Image 7" descr="http://www.ukimmigrationbarristers.com/blog/wp-content/uploads/2012/12/illeg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kimmigrationbarristers.com/blog/wp-content/uploads/2012/12/illegal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0100"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E46" w:rsidRPr="009571D2">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147DF">
        <w:rPr>
          <w:rFonts w:asciiTheme="majorHAnsi" w:hAnsiTheme="majorHAnsi"/>
        </w:rPr>
        <w:t>_______________________</w:t>
      </w:r>
      <w:r w:rsidR="00F45E46" w:rsidRPr="009571D2">
        <w:rPr>
          <w:rFonts w:asciiTheme="majorHAnsi" w:hAnsiTheme="majorHAnsi"/>
        </w:rPr>
        <w:t>____</w:t>
      </w:r>
    </w:p>
    <w:p w:rsidR="00F45E46" w:rsidRDefault="00F45E46" w:rsidP="00F45E46">
      <w:pPr>
        <w:pStyle w:val="Paragraphedeliste"/>
        <w:numPr>
          <w:ilvl w:val="0"/>
          <w:numId w:val="1"/>
        </w:numPr>
        <w:suppressLineNumbers/>
        <w:spacing w:line="480" w:lineRule="auto"/>
        <w:rPr>
          <w:rFonts w:asciiTheme="majorHAnsi" w:hAnsiTheme="majorHAnsi"/>
        </w:rPr>
      </w:pPr>
      <w:r>
        <w:rPr>
          <w:rFonts w:asciiTheme="majorHAnsi" w:hAnsiTheme="majorHAnsi"/>
        </w:rPr>
        <w:t>Quelle est la seule possibilité du gouvernement de réduire ce nombre ?</w:t>
      </w:r>
    </w:p>
    <w:p w:rsidR="00B0519B" w:rsidRDefault="00F45E46" w:rsidP="006147DF">
      <w:pPr>
        <w:suppressLineNumbers/>
        <w:spacing w:line="480" w:lineRule="auto"/>
        <w:ind w:left="360"/>
        <w:rPr>
          <w:rFonts w:asciiTheme="majorHAnsi" w:hAnsiTheme="majorHAnsi"/>
        </w:rPr>
      </w:pPr>
      <w:r w:rsidRPr="00082C51">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82C51">
        <w:rPr>
          <w:rFonts w:asciiTheme="majorHAnsi" w:hAnsiTheme="majorHAnsi"/>
        </w:rPr>
        <w:t>________________________________</w:t>
      </w:r>
      <w:r w:rsidRPr="00082C51">
        <w:rPr>
          <w:rFonts w:asciiTheme="majorHAnsi" w:hAnsiTheme="majorHAnsi"/>
        </w:rPr>
        <w:t>__________________________________________________________________________</w:t>
      </w:r>
      <w:r w:rsidR="00082C51">
        <w:rPr>
          <w:rFonts w:asciiTheme="majorHAnsi" w:hAnsiTheme="majorHAnsi"/>
        </w:rPr>
        <w:t>__________________________________________________________________________________</w:t>
      </w:r>
      <w:r w:rsidR="00B0519B">
        <w:rPr>
          <w:rFonts w:asciiTheme="majorHAnsi" w:hAnsiTheme="majorHAnsi"/>
        </w:rPr>
        <w:t>________________________</w:t>
      </w:r>
    </w:p>
    <w:p w:rsidR="00725547" w:rsidRDefault="00725547" w:rsidP="00725547">
      <w:pPr>
        <w:pStyle w:val="Titre2"/>
      </w:pPr>
      <w:r>
        <w:t>Approfondissement personnel</w:t>
      </w:r>
    </w:p>
    <w:p w:rsidR="00725547" w:rsidRDefault="00725547" w:rsidP="006147DF">
      <w:pPr>
        <w:suppressLineNumbers/>
      </w:pPr>
    </w:p>
    <w:p w:rsidR="00725547" w:rsidRPr="00725547" w:rsidRDefault="00D803AB" w:rsidP="00725547">
      <w:pPr>
        <w:suppressLineNumbers/>
        <w:spacing w:line="480" w:lineRule="auto"/>
        <w:rPr>
          <w:rFonts w:asciiTheme="majorHAnsi" w:hAnsiTheme="majorHAnsi"/>
          <w:b/>
        </w:rPr>
      </w:pPr>
      <w:r>
        <w:rPr>
          <w:noProof/>
          <w:lang w:eastAsia="fr-LU"/>
        </w:rPr>
        <w:drawing>
          <wp:anchor distT="0" distB="0" distL="114300" distR="114300" simplePos="0" relativeHeight="251666432" behindDoc="0" locked="0" layoutInCell="1" allowOverlap="1" wp14:anchorId="2FBA310F" wp14:editId="14F8DE59">
            <wp:simplePos x="0" y="0"/>
            <wp:positionH relativeFrom="column">
              <wp:posOffset>-119380</wp:posOffset>
            </wp:positionH>
            <wp:positionV relativeFrom="paragraph">
              <wp:posOffset>246380</wp:posOffset>
            </wp:positionV>
            <wp:extent cx="1854835" cy="2227580"/>
            <wp:effectExtent l="0" t="0" r="0" b="1270"/>
            <wp:wrapSquare wrapText="bothSides"/>
            <wp:docPr id="4" name="Image 4" descr="C:\Users\Mimy\Downloads\book_holding_pencil_400_clr_12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my\Downloads\book_holding_pencil_400_clr_1257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4835" cy="2227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547" w:rsidRPr="00725547">
        <w:rPr>
          <w:rFonts w:asciiTheme="majorHAnsi" w:hAnsiTheme="majorHAnsi"/>
          <w:b/>
        </w:rPr>
        <w:t>Que pensez-vous des mesures prises par le gouvernement (sms, camionnettes publicitaires) ?</w:t>
      </w:r>
    </w:p>
    <w:p w:rsidR="00725547" w:rsidRDefault="00725547" w:rsidP="00725547">
      <w:pPr>
        <w:suppressLineNumbers/>
        <w:spacing w:line="480" w:lineRule="auto"/>
        <w:rPr>
          <w:rFonts w:asciiTheme="majorHAnsi" w:hAnsiTheme="majorHAnsi"/>
        </w:rPr>
      </w:pPr>
      <w:r w:rsidRPr="00082C51">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rPr>
        <w:t>________________________________</w:t>
      </w:r>
      <w:r w:rsidRPr="00082C51">
        <w:rPr>
          <w:rFonts w:asciiTheme="majorHAnsi" w:hAnsiTheme="majorHAnsi"/>
        </w:rPr>
        <w:t>__________________________________________________________________________</w:t>
      </w:r>
      <w:r>
        <w:rPr>
          <w:rFonts w:asciiTheme="majorHAnsi" w:hAnsiTheme="majorHAnsi"/>
        </w:rPr>
        <w:t>_________________________________</w:t>
      </w:r>
      <w:r w:rsidR="00D803AB">
        <w:rPr>
          <w:rFonts w:asciiTheme="majorHAnsi" w:hAnsiTheme="majorHAnsi"/>
        </w:rPr>
        <w:t>______</w:t>
      </w:r>
      <w:r>
        <w:rPr>
          <w:rFonts w:asciiTheme="majorHAnsi" w:hAnsiTheme="majorHAnsi"/>
        </w:rPr>
        <w:t>_______</w:t>
      </w:r>
    </w:p>
    <w:p w:rsidR="00725547" w:rsidRPr="00725547" w:rsidRDefault="00725547" w:rsidP="00B0519B">
      <w:pPr>
        <w:suppressLineNumbers/>
      </w:pPr>
    </w:p>
    <w:sectPr w:rsidR="00725547" w:rsidRPr="00725547" w:rsidSect="00F45E46">
      <w:pgSz w:w="11906" w:h="16838"/>
      <w:pgMar w:top="1418" w:right="1418" w:bottom="1418" w:left="1418" w:header="709" w:footer="709" w:gutter="0"/>
      <w:lnNumType w:countBy="5"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776" w:rsidRDefault="00054776" w:rsidP="00053CF7">
      <w:pPr>
        <w:spacing w:after="0" w:line="240" w:lineRule="auto"/>
      </w:pPr>
      <w:r>
        <w:separator/>
      </w:r>
    </w:p>
  </w:endnote>
  <w:endnote w:type="continuationSeparator" w:id="0">
    <w:p w:rsidR="00054776" w:rsidRDefault="00054776" w:rsidP="00053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776" w:rsidRDefault="00054776" w:rsidP="00053CF7">
      <w:pPr>
        <w:spacing w:after="0" w:line="240" w:lineRule="auto"/>
      </w:pPr>
      <w:r>
        <w:separator/>
      </w:r>
    </w:p>
  </w:footnote>
  <w:footnote w:type="continuationSeparator" w:id="0">
    <w:p w:rsidR="00054776" w:rsidRDefault="00054776" w:rsidP="00053CF7">
      <w:pPr>
        <w:spacing w:after="0" w:line="240" w:lineRule="auto"/>
      </w:pPr>
      <w:r>
        <w:continuationSeparator/>
      </w:r>
    </w:p>
  </w:footnote>
  <w:footnote w:id="1">
    <w:p w:rsidR="00053CF7" w:rsidRDefault="00053CF7" w:rsidP="00053CF7">
      <w:pPr>
        <w:pStyle w:val="Notedebasdepage"/>
      </w:pPr>
      <w:r>
        <w:rPr>
          <w:rStyle w:val="Appelnotedebasdep"/>
        </w:rPr>
        <w:footnoteRef/>
      </w:r>
      <w:r>
        <w:t xml:space="preserve"> Equivoque : qui peut être interprété de plusieurs manières.</w:t>
      </w:r>
    </w:p>
  </w:footnote>
  <w:footnote w:id="2">
    <w:p w:rsidR="00084DAB" w:rsidRDefault="00053CF7" w:rsidP="00053CF7">
      <w:pPr>
        <w:pStyle w:val="Notedebasdepage"/>
      </w:pPr>
      <w:r>
        <w:rPr>
          <w:rStyle w:val="Appelnotedebasdep"/>
        </w:rPr>
        <w:footnoteRef/>
      </w:r>
      <w:r w:rsidR="001551D5">
        <w:t xml:space="preserve"> Guère : pas beaucoup</w:t>
      </w:r>
    </w:p>
  </w:footnote>
  <w:footnote w:id="3">
    <w:p w:rsidR="00053CF7" w:rsidRDefault="00053CF7" w:rsidP="00053CF7">
      <w:pPr>
        <w:pStyle w:val="Notedebasdepage"/>
      </w:pPr>
      <w:r>
        <w:rPr>
          <w:rStyle w:val="Appelnotedebasdep"/>
        </w:rPr>
        <w:footnoteRef/>
      </w:r>
      <w:r>
        <w:t xml:space="preserve"> Un bailleur : une personne qui loue un appartement ou une maison</w:t>
      </w:r>
    </w:p>
  </w:footnote>
  <w:footnote w:id="4">
    <w:p w:rsidR="00053CF7" w:rsidRDefault="00053CF7" w:rsidP="00053CF7">
      <w:pPr>
        <w:pStyle w:val="Notedebasdepage"/>
      </w:pPr>
      <w:r>
        <w:rPr>
          <w:rStyle w:val="Appelnotedebasdep"/>
        </w:rPr>
        <w:footnoteRef/>
      </w:r>
      <w:r>
        <w:t xml:space="preserve"> Prodiguer : accorder</w:t>
      </w:r>
    </w:p>
  </w:footnote>
  <w:footnote w:id="5">
    <w:p w:rsidR="00053CF7" w:rsidRDefault="00053CF7" w:rsidP="00053CF7">
      <w:pPr>
        <w:pStyle w:val="Notedebasdepage"/>
      </w:pPr>
      <w:r>
        <w:rPr>
          <w:rStyle w:val="Appelnotedebasdep"/>
        </w:rPr>
        <w:footnoteRef/>
      </w:r>
      <w:r>
        <w:t xml:space="preserve"> Rechigner à : témoigner de la mauvaise volonté à faire quelque chose</w:t>
      </w:r>
    </w:p>
  </w:footnote>
  <w:footnote w:id="6">
    <w:p w:rsidR="00053CF7" w:rsidRDefault="00053CF7" w:rsidP="00053CF7">
      <w:pPr>
        <w:pStyle w:val="Notedebasdepage"/>
      </w:pPr>
      <w:r>
        <w:rPr>
          <w:rStyle w:val="Appelnotedebasdep"/>
        </w:rPr>
        <w:footnoteRef/>
      </w:r>
      <w:r>
        <w:t xml:space="preserve"> Tailler des croupières à quelqu’un : attaquer quelqu’un</w:t>
      </w:r>
    </w:p>
  </w:footnote>
  <w:footnote w:id="7">
    <w:p w:rsidR="00053CF7" w:rsidRDefault="00053CF7" w:rsidP="00053CF7">
      <w:pPr>
        <w:pStyle w:val="Notedebasdepage"/>
      </w:pPr>
      <w:r>
        <w:rPr>
          <w:rStyle w:val="Appelnotedebasdep"/>
        </w:rPr>
        <w:footnoteRef/>
      </w:r>
      <w:r>
        <w:t xml:space="preserve"> Le ton est toxique signifie ici que les personnes parlent mal des immigrés et les déprécient.</w:t>
      </w:r>
    </w:p>
  </w:footnote>
  <w:footnote w:id="8">
    <w:p w:rsidR="00522ABE" w:rsidRDefault="00522ABE">
      <w:pPr>
        <w:pStyle w:val="Notedebasdepage"/>
      </w:pPr>
      <w:r>
        <w:rPr>
          <w:rStyle w:val="Appelnotedebasdep"/>
        </w:rPr>
        <w:footnoteRef/>
      </w:r>
      <w:r>
        <w:t xml:space="preserve"> Stigmatiser : c</w:t>
      </w:r>
      <w:r w:rsidR="001551D5">
        <w:t>ritiquer quelqu’un publiquement</w:t>
      </w:r>
    </w:p>
  </w:footnote>
  <w:footnote w:id="9">
    <w:p w:rsidR="00053CF7" w:rsidRDefault="00053CF7" w:rsidP="00053CF7">
      <w:pPr>
        <w:pStyle w:val="Notedebasdepage"/>
      </w:pPr>
      <w:r>
        <w:rPr>
          <w:rStyle w:val="Appelnotedebasdep"/>
        </w:rPr>
        <w:footnoteRef/>
      </w:r>
      <w:r>
        <w:t xml:space="preserve"> Sourcilleux : qui est très pointilleux, exigeant</w:t>
      </w:r>
    </w:p>
  </w:footnote>
  <w:footnote w:id="10">
    <w:p w:rsidR="00053CF7" w:rsidRDefault="00053CF7" w:rsidP="00053CF7">
      <w:pPr>
        <w:pStyle w:val="Notedebasdepage"/>
      </w:pPr>
      <w:r>
        <w:rPr>
          <w:rStyle w:val="Appelnotedebasdep"/>
        </w:rPr>
        <w:footnoteRef/>
      </w:r>
      <w:r>
        <w:t xml:space="preserve"> Au grand dam de quelqu’un : à son détriment, à son préjudice (atteinte portée aux droits, aux intérêts, au bie</w:t>
      </w:r>
      <w:r w:rsidR="001551D5">
        <w:t xml:space="preserve">n-être de quelqu’un) ; le fait </w:t>
      </w:r>
      <w:r>
        <w:t>de ne pas attribuer faci</w:t>
      </w:r>
      <w:r w:rsidR="001551D5">
        <w:t xml:space="preserve">lement des visas aux étudiants </w:t>
      </w:r>
      <w:r>
        <w:t>étrangers a des conséquences négatives pour les universités</w:t>
      </w:r>
      <w:r w:rsidR="001551D5">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525835"/>
    <w:multiLevelType w:val="hybridMultilevel"/>
    <w:tmpl w:val="2E9EE3F2"/>
    <w:lvl w:ilvl="0" w:tplc="140C000F">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
    <w:nsid w:val="5C08774E"/>
    <w:multiLevelType w:val="hybridMultilevel"/>
    <w:tmpl w:val="2E9EE3F2"/>
    <w:lvl w:ilvl="0" w:tplc="140C000F">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CF7"/>
    <w:rsid w:val="00053CF7"/>
    <w:rsid w:val="00054776"/>
    <w:rsid w:val="00082C51"/>
    <w:rsid w:val="00084DAB"/>
    <w:rsid w:val="001551D5"/>
    <w:rsid w:val="00166EFD"/>
    <w:rsid w:val="002F60DA"/>
    <w:rsid w:val="0038791B"/>
    <w:rsid w:val="003C78DF"/>
    <w:rsid w:val="00487256"/>
    <w:rsid w:val="00522ABE"/>
    <w:rsid w:val="005C72C8"/>
    <w:rsid w:val="006147DF"/>
    <w:rsid w:val="00725547"/>
    <w:rsid w:val="00746AEB"/>
    <w:rsid w:val="007A3266"/>
    <w:rsid w:val="008243E4"/>
    <w:rsid w:val="0082706D"/>
    <w:rsid w:val="00940B77"/>
    <w:rsid w:val="00993BDB"/>
    <w:rsid w:val="009D58E3"/>
    <w:rsid w:val="009E3C7A"/>
    <w:rsid w:val="00B0519B"/>
    <w:rsid w:val="00C3281F"/>
    <w:rsid w:val="00D564CB"/>
    <w:rsid w:val="00D803AB"/>
    <w:rsid w:val="00E1512D"/>
    <w:rsid w:val="00EA37FD"/>
    <w:rsid w:val="00F45E46"/>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L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CF7"/>
  </w:style>
  <w:style w:type="paragraph" w:styleId="Titre2">
    <w:name w:val="heading 2"/>
    <w:basedOn w:val="Normal"/>
    <w:next w:val="Normal"/>
    <w:link w:val="Titre2Car"/>
    <w:uiPriority w:val="9"/>
    <w:unhideWhenUsed/>
    <w:qFormat/>
    <w:rsid w:val="00F45E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053C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053CF7"/>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053C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053CF7"/>
    <w:rPr>
      <w:rFonts w:asciiTheme="majorHAnsi" w:eastAsiaTheme="majorEastAsia" w:hAnsiTheme="majorHAnsi" w:cstheme="majorBidi"/>
      <w:color w:val="17365D" w:themeColor="text2" w:themeShade="BF"/>
      <w:spacing w:val="5"/>
      <w:kern w:val="28"/>
      <w:sz w:val="52"/>
      <w:szCs w:val="52"/>
    </w:rPr>
  </w:style>
  <w:style w:type="paragraph" w:styleId="Notedebasdepage">
    <w:name w:val="footnote text"/>
    <w:basedOn w:val="Normal"/>
    <w:link w:val="NotedebasdepageCar"/>
    <w:uiPriority w:val="99"/>
    <w:semiHidden/>
    <w:unhideWhenUsed/>
    <w:rsid w:val="00053CF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53CF7"/>
    <w:rPr>
      <w:sz w:val="20"/>
      <w:szCs w:val="20"/>
    </w:rPr>
  </w:style>
  <w:style w:type="character" w:styleId="Appelnotedebasdep">
    <w:name w:val="footnote reference"/>
    <w:basedOn w:val="Policepardfaut"/>
    <w:uiPriority w:val="99"/>
    <w:semiHidden/>
    <w:unhideWhenUsed/>
    <w:rsid w:val="00053CF7"/>
    <w:rPr>
      <w:vertAlign w:val="superscript"/>
    </w:rPr>
  </w:style>
  <w:style w:type="paragraph" w:styleId="Paragraphedeliste">
    <w:name w:val="List Paragraph"/>
    <w:basedOn w:val="Normal"/>
    <w:uiPriority w:val="34"/>
    <w:qFormat/>
    <w:rsid w:val="00F45E46"/>
    <w:pPr>
      <w:ind w:left="720"/>
      <w:contextualSpacing/>
    </w:pPr>
  </w:style>
  <w:style w:type="character" w:styleId="Numrodeligne">
    <w:name w:val="line number"/>
    <w:basedOn w:val="Policepardfaut"/>
    <w:uiPriority w:val="99"/>
    <w:semiHidden/>
    <w:unhideWhenUsed/>
    <w:rsid w:val="00F45E46"/>
  </w:style>
  <w:style w:type="character" w:customStyle="1" w:styleId="Titre2Car">
    <w:name w:val="Titre 2 Car"/>
    <w:basedOn w:val="Policepardfaut"/>
    <w:link w:val="Titre2"/>
    <w:uiPriority w:val="9"/>
    <w:rsid w:val="00F45E46"/>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F45E4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5E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L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CF7"/>
  </w:style>
  <w:style w:type="paragraph" w:styleId="Titre2">
    <w:name w:val="heading 2"/>
    <w:basedOn w:val="Normal"/>
    <w:next w:val="Normal"/>
    <w:link w:val="Titre2Car"/>
    <w:uiPriority w:val="9"/>
    <w:unhideWhenUsed/>
    <w:qFormat/>
    <w:rsid w:val="00F45E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053C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053CF7"/>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053C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053CF7"/>
    <w:rPr>
      <w:rFonts w:asciiTheme="majorHAnsi" w:eastAsiaTheme="majorEastAsia" w:hAnsiTheme="majorHAnsi" w:cstheme="majorBidi"/>
      <w:color w:val="17365D" w:themeColor="text2" w:themeShade="BF"/>
      <w:spacing w:val="5"/>
      <w:kern w:val="28"/>
      <w:sz w:val="52"/>
      <w:szCs w:val="52"/>
    </w:rPr>
  </w:style>
  <w:style w:type="paragraph" w:styleId="Notedebasdepage">
    <w:name w:val="footnote text"/>
    <w:basedOn w:val="Normal"/>
    <w:link w:val="NotedebasdepageCar"/>
    <w:uiPriority w:val="99"/>
    <w:semiHidden/>
    <w:unhideWhenUsed/>
    <w:rsid w:val="00053CF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53CF7"/>
    <w:rPr>
      <w:sz w:val="20"/>
      <w:szCs w:val="20"/>
    </w:rPr>
  </w:style>
  <w:style w:type="character" w:styleId="Appelnotedebasdep">
    <w:name w:val="footnote reference"/>
    <w:basedOn w:val="Policepardfaut"/>
    <w:uiPriority w:val="99"/>
    <w:semiHidden/>
    <w:unhideWhenUsed/>
    <w:rsid w:val="00053CF7"/>
    <w:rPr>
      <w:vertAlign w:val="superscript"/>
    </w:rPr>
  </w:style>
  <w:style w:type="paragraph" w:styleId="Paragraphedeliste">
    <w:name w:val="List Paragraph"/>
    <w:basedOn w:val="Normal"/>
    <w:uiPriority w:val="34"/>
    <w:qFormat/>
    <w:rsid w:val="00F45E46"/>
    <w:pPr>
      <w:ind w:left="720"/>
      <w:contextualSpacing/>
    </w:pPr>
  </w:style>
  <w:style w:type="character" w:styleId="Numrodeligne">
    <w:name w:val="line number"/>
    <w:basedOn w:val="Policepardfaut"/>
    <w:uiPriority w:val="99"/>
    <w:semiHidden/>
    <w:unhideWhenUsed/>
    <w:rsid w:val="00F45E46"/>
  </w:style>
  <w:style w:type="character" w:customStyle="1" w:styleId="Titre2Car">
    <w:name w:val="Titre 2 Car"/>
    <w:basedOn w:val="Policepardfaut"/>
    <w:link w:val="Titre2"/>
    <w:uiPriority w:val="9"/>
    <w:rsid w:val="00F45E46"/>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F45E4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5E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lus.lefigaro.fr/tag/david-cameron"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www.lefigaro.fr/international/2013/07/30/01003-20130730ARTFIG00297-grande-bretagne-les-clandestins-pries-de-rentrer-chez-eux.php"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36A13-4757-4001-ADF6-B19AB3106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1609</Words>
  <Characters>8850</Characters>
  <Application>Microsoft Office Word</Application>
  <DocSecurity>0</DocSecurity>
  <Lines>73</Lines>
  <Paragraphs>20</Paragraphs>
  <ScaleCrop>false</ScaleCrop>
  <HeadingPairs>
    <vt:vector size="4" baseType="variant">
      <vt:variant>
        <vt:lpstr>Titre</vt:lpstr>
      </vt:variant>
      <vt:variant>
        <vt:i4>1</vt:i4>
      </vt:variant>
      <vt:variant>
        <vt:lpstr>Titres</vt:lpstr>
      </vt:variant>
      <vt:variant>
        <vt:i4>5</vt:i4>
      </vt:variant>
    </vt:vector>
  </HeadingPairs>
  <TitlesOfParts>
    <vt:vector size="6" baseType="lpstr">
      <vt:lpstr/>
      <vt:lpstr>        Tu sais maintenant que Londres a une grande communauté d’immigrés. Il y aussi be</vt:lpstr>
      <vt:lpstr>        Après les camionnettes placardées d'affiches «Go Home», l'été dernier, à Londres</vt:lpstr>
      <vt:lpstr>        «L'image d'un pays fermé»</vt:lpstr>
      <vt:lpstr>    Questionnaire</vt:lpstr>
      <vt:lpstr>    Approfondissement personnel</vt:lpstr>
    </vt:vector>
  </TitlesOfParts>
  <Company/>
  <LinksUpToDate>false</LinksUpToDate>
  <CharactersWithSpaces>10439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Mimy</dc:creator>
  <cp:lastModifiedBy>Mimy</cp:lastModifiedBy>
  <cp:revision>6</cp:revision>
  <cp:lastPrinted>2014-12-29T12:38:00Z</cp:lastPrinted>
  <dcterms:created xsi:type="dcterms:W3CDTF">2014-10-10T16:13:00Z</dcterms:created>
  <dcterms:modified xsi:type="dcterms:W3CDTF">2014-12-29T12:38:00Z</dcterms:modified>
</cp:coreProperties>
</file>